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C5126" w14:textId="77777777" w:rsidR="00A5080F" w:rsidRPr="00A5080F" w:rsidRDefault="00A5080F" w:rsidP="00A5080F">
      <w:pPr>
        <w:spacing w:after="0"/>
        <w:jc w:val="center"/>
        <w:rPr>
          <w:rFonts w:eastAsia="DengXian" w:cs="Times New Roman"/>
          <w:b/>
          <w:bCs/>
          <w:sz w:val="24"/>
          <w:szCs w:val="24"/>
          <w:lang w:eastAsia="zh-CN"/>
        </w:rPr>
      </w:pPr>
      <w:r w:rsidRPr="00A5080F">
        <w:rPr>
          <w:rFonts w:eastAsia="DengXian" w:cs="Times New Roman"/>
          <w:b/>
          <w:bCs/>
          <w:sz w:val="24"/>
          <w:szCs w:val="24"/>
          <w:lang w:eastAsia="zh-CN"/>
        </w:rPr>
        <w:t>Activity 2: Competing Social Media Platforms</w:t>
      </w:r>
    </w:p>
    <w:p w14:paraId="58F2D8CD" w14:textId="77777777" w:rsidR="00A5080F" w:rsidRPr="00A5080F" w:rsidRDefault="00A5080F" w:rsidP="00A5080F">
      <w:pPr>
        <w:spacing w:after="0"/>
        <w:rPr>
          <w:rFonts w:eastAsia="DengXian" w:cs="Times New Roman"/>
          <w:sz w:val="24"/>
          <w:szCs w:val="24"/>
          <w:lang w:eastAsia="zh-CN"/>
        </w:rPr>
      </w:pPr>
    </w:p>
    <w:p w14:paraId="7774171F" w14:textId="77777777" w:rsidR="00A5080F" w:rsidRPr="00A5080F" w:rsidRDefault="00A5080F" w:rsidP="00A5080F">
      <w:pPr>
        <w:spacing w:after="0"/>
        <w:rPr>
          <w:rFonts w:eastAsia="DengXian" w:cs="Times New Roman"/>
          <w:sz w:val="24"/>
          <w:szCs w:val="24"/>
          <w:lang w:eastAsia="zh-CN"/>
        </w:rPr>
      </w:pPr>
      <w:r w:rsidRPr="00A5080F">
        <w:rPr>
          <w:rFonts w:eastAsia="DengXian" w:cs="Times New Roman"/>
          <w:sz w:val="24"/>
          <w:szCs w:val="24"/>
          <w:lang w:eastAsia="zh-CN"/>
        </w:rPr>
        <w:t xml:space="preserve">Suppose that you are a writer for a tech blog and are comparing two new social media platforms – </w:t>
      </w:r>
      <w:proofErr w:type="spellStart"/>
      <w:r w:rsidRPr="00A5080F">
        <w:rPr>
          <w:rFonts w:eastAsia="DengXian" w:cs="Times New Roman"/>
          <w:sz w:val="24"/>
          <w:szCs w:val="24"/>
          <w:lang w:eastAsia="zh-CN"/>
        </w:rPr>
        <w:t>InstaTwit</w:t>
      </w:r>
      <w:proofErr w:type="spellEnd"/>
      <w:r w:rsidRPr="00A5080F">
        <w:rPr>
          <w:rFonts w:eastAsia="DengXian" w:cs="Times New Roman"/>
          <w:sz w:val="24"/>
          <w:szCs w:val="24"/>
          <w:lang w:eastAsia="zh-CN"/>
        </w:rPr>
        <w:t xml:space="preserve"> and </w:t>
      </w:r>
      <w:proofErr w:type="spellStart"/>
      <w:r w:rsidRPr="00A5080F">
        <w:rPr>
          <w:rFonts w:eastAsia="DengXian" w:cs="Times New Roman"/>
          <w:sz w:val="24"/>
          <w:szCs w:val="24"/>
          <w:lang w:eastAsia="zh-CN"/>
        </w:rPr>
        <w:t>SnapFace</w:t>
      </w:r>
      <w:proofErr w:type="spellEnd"/>
      <w:r w:rsidRPr="00A5080F">
        <w:rPr>
          <w:rFonts w:eastAsia="DengXian" w:cs="Times New Roman"/>
          <w:sz w:val="24"/>
          <w:szCs w:val="24"/>
          <w:lang w:eastAsia="zh-CN"/>
        </w:rPr>
        <w:t xml:space="preserve"> – both of which launched at the same time and are cutthroat rivals.   It is now 24 weeks since both platforms have launched, and you are hoping to predict which of the two will reach 200 million total users first.  </w:t>
      </w:r>
    </w:p>
    <w:p w14:paraId="3BA7FA9F" w14:textId="77777777" w:rsidR="00A5080F" w:rsidRPr="00A5080F" w:rsidRDefault="00A5080F" w:rsidP="00A5080F">
      <w:pPr>
        <w:spacing w:after="0"/>
        <w:rPr>
          <w:rFonts w:eastAsia="DengXian" w:cs="Times New Roman"/>
          <w:sz w:val="24"/>
          <w:szCs w:val="24"/>
          <w:lang w:eastAsia="zh-CN"/>
        </w:rPr>
      </w:pPr>
    </w:p>
    <w:p w14:paraId="36467111" w14:textId="77777777" w:rsidR="00A5080F" w:rsidRPr="00A5080F" w:rsidRDefault="00A5080F" w:rsidP="00A5080F">
      <w:pPr>
        <w:spacing w:after="0"/>
        <w:rPr>
          <w:rFonts w:eastAsia="DengXian" w:cs="Times New Roman"/>
          <w:sz w:val="24"/>
          <w:szCs w:val="24"/>
          <w:lang w:eastAsia="zh-CN"/>
        </w:rPr>
      </w:pPr>
      <w:r w:rsidRPr="00A5080F">
        <w:rPr>
          <w:rFonts w:eastAsia="DengXian" w:cs="Times New Roman"/>
          <w:sz w:val="24"/>
          <w:szCs w:val="24"/>
          <w:lang w:eastAsia="zh-CN"/>
        </w:rPr>
        <w:t xml:space="preserve">For </w:t>
      </w:r>
      <w:proofErr w:type="spellStart"/>
      <w:r w:rsidRPr="00A5080F">
        <w:rPr>
          <w:rFonts w:eastAsia="DengXian" w:cs="Times New Roman"/>
          <w:sz w:val="24"/>
          <w:szCs w:val="24"/>
          <w:lang w:eastAsia="zh-CN"/>
        </w:rPr>
        <w:t>InstaTwit</w:t>
      </w:r>
      <w:proofErr w:type="spellEnd"/>
      <w:r w:rsidRPr="00A5080F">
        <w:rPr>
          <w:rFonts w:eastAsia="DengXian" w:cs="Times New Roman"/>
          <w:sz w:val="24"/>
          <w:szCs w:val="24"/>
          <w:lang w:eastAsia="zh-CN"/>
        </w:rPr>
        <w:t>, you find the following information:</w:t>
      </w:r>
    </w:p>
    <w:p w14:paraId="476C61B5" w14:textId="77777777" w:rsidR="00A5080F" w:rsidRPr="00A5080F" w:rsidRDefault="00A5080F" w:rsidP="00A5080F">
      <w:pPr>
        <w:numPr>
          <w:ilvl w:val="0"/>
          <w:numId w:val="1"/>
        </w:numPr>
        <w:spacing w:after="160" w:line="259" w:lineRule="auto"/>
        <w:contextualSpacing/>
        <w:rPr>
          <w:rFonts w:eastAsia="DengXian" w:cs="Times New Roman"/>
        </w:rPr>
      </w:pPr>
      <w:r w:rsidRPr="00A5080F">
        <w:rPr>
          <w:rFonts w:eastAsia="DengXian" w:cs="Times New Roman"/>
        </w:rPr>
        <w:t xml:space="preserve">After the first 8 weeks of its existence, </w:t>
      </w:r>
      <w:proofErr w:type="spellStart"/>
      <w:r w:rsidRPr="00A5080F">
        <w:rPr>
          <w:rFonts w:eastAsia="DengXian" w:cs="Times New Roman"/>
        </w:rPr>
        <w:t>InstaTwit</w:t>
      </w:r>
      <w:proofErr w:type="spellEnd"/>
      <w:r w:rsidRPr="00A5080F">
        <w:rPr>
          <w:rFonts w:eastAsia="DengXian" w:cs="Times New Roman"/>
        </w:rPr>
        <w:t xml:space="preserve"> had 24.2 million total users.</w:t>
      </w:r>
    </w:p>
    <w:p w14:paraId="23ED3000" w14:textId="77777777" w:rsidR="00A5080F" w:rsidRPr="00A5080F" w:rsidRDefault="00A5080F" w:rsidP="00A5080F">
      <w:pPr>
        <w:numPr>
          <w:ilvl w:val="0"/>
          <w:numId w:val="1"/>
        </w:numPr>
        <w:spacing w:after="160" w:line="259" w:lineRule="auto"/>
        <w:contextualSpacing/>
        <w:rPr>
          <w:rFonts w:eastAsia="DengXian" w:cs="Times New Roman"/>
        </w:rPr>
      </w:pPr>
      <w:r w:rsidRPr="00A5080F">
        <w:rPr>
          <w:rFonts w:eastAsia="DengXian" w:cs="Times New Roman"/>
        </w:rPr>
        <w:t xml:space="preserve">16 weeks after launching, </w:t>
      </w:r>
      <w:proofErr w:type="spellStart"/>
      <w:r w:rsidRPr="00A5080F">
        <w:rPr>
          <w:rFonts w:eastAsia="DengXian" w:cs="Times New Roman"/>
        </w:rPr>
        <w:t>InstaTwit</w:t>
      </w:r>
      <w:proofErr w:type="spellEnd"/>
      <w:r w:rsidRPr="00A5080F">
        <w:rPr>
          <w:rFonts w:eastAsia="DengXian" w:cs="Times New Roman"/>
        </w:rPr>
        <w:t xml:space="preserve"> had 68.28 million total users.</w:t>
      </w:r>
    </w:p>
    <w:p w14:paraId="5D574245" w14:textId="77777777" w:rsidR="00A5080F" w:rsidRPr="00A5080F" w:rsidRDefault="00A5080F" w:rsidP="00A5080F">
      <w:pPr>
        <w:numPr>
          <w:ilvl w:val="0"/>
          <w:numId w:val="1"/>
        </w:numPr>
        <w:spacing w:after="160" w:line="259" w:lineRule="auto"/>
        <w:contextualSpacing/>
        <w:rPr>
          <w:rFonts w:eastAsia="DengXian" w:cs="Times New Roman"/>
        </w:rPr>
      </w:pPr>
      <w:r w:rsidRPr="00A5080F">
        <w:rPr>
          <w:rFonts w:eastAsia="DengXian" w:cs="Times New Roman"/>
        </w:rPr>
        <w:t xml:space="preserve">24 weeks after launching, </w:t>
      </w:r>
      <w:proofErr w:type="spellStart"/>
      <w:r w:rsidRPr="00A5080F">
        <w:rPr>
          <w:rFonts w:eastAsia="DengXian" w:cs="Times New Roman"/>
        </w:rPr>
        <w:t>InstaTwit</w:t>
      </w:r>
      <w:proofErr w:type="spellEnd"/>
      <w:r w:rsidRPr="00A5080F">
        <w:rPr>
          <w:rFonts w:eastAsia="DengXian" w:cs="Times New Roman"/>
        </w:rPr>
        <w:t xml:space="preserve"> had 111.32 million total users.  </w:t>
      </w:r>
    </w:p>
    <w:p w14:paraId="77963BD6" w14:textId="77777777" w:rsidR="00A5080F" w:rsidRPr="00A5080F" w:rsidRDefault="00A5080F" w:rsidP="00A5080F">
      <w:pPr>
        <w:spacing w:after="0"/>
        <w:rPr>
          <w:rFonts w:eastAsia="DengXian" w:cs="Times New Roman"/>
          <w:sz w:val="24"/>
          <w:szCs w:val="24"/>
          <w:lang w:eastAsia="zh-CN"/>
        </w:rPr>
      </w:pPr>
      <w:r w:rsidRPr="00A5080F">
        <w:rPr>
          <w:rFonts w:eastAsia="DengXian" w:cs="Times New Roman"/>
          <w:sz w:val="24"/>
          <w:szCs w:val="24"/>
          <w:lang w:eastAsia="zh-CN"/>
        </w:rPr>
        <w:t xml:space="preserve">For </w:t>
      </w:r>
      <w:proofErr w:type="spellStart"/>
      <w:r w:rsidRPr="00A5080F">
        <w:rPr>
          <w:rFonts w:eastAsia="DengXian" w:cs="Times New Roman"/>
          <w:sz w:val="24"/>
          <w:szCs w:val="24"/>
          <w:lang w:eastAsia="zh-CN"/>
        </w:rPr>
        <w:t>SnapFace</w:t>
      </w:r>
      <w:proofErr w:type="spellEnd"/>
      <w:r w:rsidRPr="00A5080F">
        <w:rPr>
          <w:rFonts w:eastAsia="DengXian" w:cs="Times New Roman"/>
          <w:sz w:val="24"/>
          <w:szCs w:val="24"/>
          <w:lang w:eastAsia="zh-CN"/>
        </w:rPr>
        <w:t>, you find the following information:</w:t>
      </w:r>
    </w:p>
    <w:p w14:paraId="59827AB9" w14:textId="77777777" w:rsidR="00A5080F" w:rsidRPr="00A5080F" w:rsidRDefault="00A5080F" w:rsidP="00A5080F">
      <w:pPr>
        <w:numPr>
          <w:ilvl w:val="0"/>
          <w:numId w:val="2"/>
        </w:numPr>
        <w:spacing w:after="160" w:line="259" w:lineRule="auto"/>
        <w:contextualSpacing/>
        <w:rPr>
          <w:rFonts w:eastAsia="DengXian" w:cs="Times New Roman"/>
        </w:rPr>
      </w:pPr>
      <w:r w:rsidRPr="00A5080F">
        <w:rPr>
          <w:rFonts w:eastAsia="DengXian" w:cs="Times New Roman"/>
        </w:rPr>
        <w:t xml:space="preserve">During the first 8 weeks of its existence, </w:t>
      </w:r>
      <w:proofErr w:type="spellStart"/>
      <w:r w:rsidRPr="00A5080F">
        <w:rPr>
          <w:rFonts w:eastAsia="DengXian" w:cs="Times New Roman"/>
        </w:rPr>
        <w:t>SnapFace</w:t>
      </w:r>
      <w:proofErr w:type="spellEnd"/>
      <w:r w:rsidRPr="00A5080F">
        <w:rPr>
          <w:rFonts w:eastAsia="DengXian" w:cs="Times New Roman"/>
        </w:rPr>
        <w:t xml:space="preserve"> added an average of 7.09 million new users per </w:t>
      </w:r>
      <w:proofErr w:type="gramStart"/>
      <w:r w:rsidRPr="00A5080F">
        <w:rPr>
          <w:rFonts w:eastAsia="DengXian" w:cs="Times New Roman"/>
        </w:rPr>
        <w:t>week</w:t>
      </w:r>
      <w:proofErr w:type="gramEnd"/>
    </w:p>
    <w:p w14:paraId="7DAB0051" w14:textId="77777777" w:rsidR="00A5080F" w:rsidRPr="00A5080F" w:rsidRDefault="00A5080F" w:rsidP="00A5080F">
      <w:pPr>
        <w:numPr>
          <w:ilvl w:val="0"/>
          <w:numId w:val="2"/>
        </w:numPr>
        <w:spacing w:after="160" w:line="259" w:lineRule="auto"/>
        <w:contextualSpacing/>
        <w:rPr>
          <w:rFonts w:eastAsia="DengXian" w:cs="Times New Roman"/>
        </w:rPr>
      </w:pPr>
      <w:r w:rsidRPr="00A5080F">
        <w:rPr>
          <w:rFonts w:eastAsia="DengXian" w:cs="Times New Roman"/>
        </w:rPr>
        <w:t xml:space="preserve">During the next 8 weeks, </w:t>
      </w:r>
      <w:proofErr w:type="spellStart"/>
      <w:r w:rsidRPr="00A5080F">
        <w:rPr>
          <w:rFonts w:eastAsia="DengXian" w:cs="Times New Roman"/>
        </w:rPr>
        <w:t>SnapFace</w:t>
      </w:r>
      <w:proofErr w:type="spellEnd"/>
      <w:r w:rsidRPr="00A5080F">
        <w:rPr>
          <w:rFonts w:eastAsia="DengXian" w:cs="Times New Roman"/>
        </w:rPr>
        <w:t xml:space="preserve"> added an average of 5.54 million new users per </w:t>
      </w:r>
      <w:proofErr w:type="gramStart"/>
      <w:r w:rsidRPr="00A5080F">
        <w:rPr>
          <w:rFonts w:eastAsia="DengXian" w:cs="Times New Roman"/>
        </w:rPr>
        <w:t>week</w:t>
      </w:r>
      <w:proofErr w:type="gramEnd"/>
    </w:p>
    <w:p w14:paraId="24381FF5" w14:textId="77777777" w:rsidR="00A5080F" w:rsidRPr="00A5080F" w:rsidRDefault="00A5080F" w:rsidP="00A5080F">
      <w:pPr>
        <w:numPr>
          <w:ilvl w:val="0"/>
          <w:numId w:val="2"/>
        </w:numPr>
        <w:spacing w:after="160" w:line="259" w:lineRule="auto"/>
        <w:contextualSpacing/>
        <w:rPr>
          <w:rFonts w:eastAsia="DengXian" w:cs="Times New Roman"/>
        </w:rPr>
      </w:pPr>
      <w:r w:rsidRPr="00A5080F">
        <w:rPr>
          <w:rFonts w:eastAsia="DengXian" w:cs="Times New Roman"/>
        </w:rPr>
        <w:t xml:space="preserve">During the next 8 weeks, </w:t>
      </w:r>
      <w:proofErr w:type="spellStart"/>
      <w:r w:rsidRPr="00A5080F">
        <w:rPr>
          <w:rFonts w:eastAsia="DengXian" w:cs="Times New Roman"/>
        </w:rPr>
        <w:t>SnapFace</w:t>
      </w:r>
      <w:proofErr w:type="spellEnd"/>
      <w:r w:rsidRPr="00A5080F">
        <w:rPr>
          <w:rFonts w:eastAsia="DengXian" w:cs="Times New Roman"/>
        </w:rPr>
        <w:t xml:space="preserve"> added an average of 2.33 million new users per </w:t>
      </w:r>
      <w:proofErr w:type="gramStart"/>
      <w:r w:rsidRPr="00A5080F">
        <w:rPr>
          <w:rFonts w:eastAsia="DengXian" w:cs="Times New Roman"/>
        </w:rPr>
        <w:t>week</w:t>
      </w:r>
      <w:proofErr w:type="gramEnd"/>
    </w:p>
    <w:p w14:paraId="09619025" w14:textId="77777777" w:rsidR="00A5080F" w:rsidRDefault="00A5080F" w:rsidP="00A5080F">
      <w:pPr>
        <w:spacing w:after="0"/>
        <w:rPr>
          <w:rFonts w:eastAsia="DengXian" w:cs="Times New Roman"/>
          <w:b/>
          <w:bCs/>
          <w:sz w:val="24"/>
          <w:szCs w:val="24"/>
          <w:lang w:eastAsia="zh-CN"/>
        </w:rPr>
      </w:pPr>
    </w:p>
    <w:p w14:paraId="182ECFA6" w14:textId="6FE6EEBC" w:rsidR="00A5080F" w:rsidRPr="00A5080F" w:rsidRDefault="00A5080F" w:rsidP="00A5080F">
      <w:pPr>
        <w:spacing w:after="0"/>
        <w:rPr>
          <w:rFonts w:eastAsia="DengXian" w:cs="Times New Roman"/>
          <w:sz w:val="24"/>
          <w:szCs w:val="24"/>
          <w:lang w:eastAsia="zh-CN"/>
        </w:rPr>
      </w:pPr>
      <w:r w:rsidRPr="00A5080F">
        <w:rPr>
          <w:rFonts w:eastAsia="DengXian" w:cs="Times New Roman"/>
          <w:b/>
          <w:bCs/>
          <w:sz w:val="24"/>
          <w:szCs w:val="24"/>
          <w:lang w:eastAsia="zh-CN"/>
        </w:rPr>
        <w:t xml:space="preserve">Phase 1.   </w:t>
      </w:r>
      <w:r w:rsidRPr="00A5080F">
        <w:rPr>
          <w:rFonts w:eastAsia="DengXian" w:cs="Times New Roman"/>
          <w:sz w:val="24"/>
          <w:szCs w:val="24"/>
          <w:lang w:eastAsia="zh-CN"/>
        </w:rPr>
        <w:t xml:space="preserve">Who has more users after the first 24 weeks? </w:t>
      </w:r>
    </w:p>
    <w:p w14:paraId="0BC02F98" w14:textId="4306F400" w:rsidR="00A5080F" w:rsidRDefault="00A5080F" w:rsidP="00A5080F">
      <w:pPr>
        <w:spacing w:after="0"/>
        <w:rPr>
          <w:rFonts w:eastAsia="DengXian" w:cs="Times New Roman"/>
          <w:sz w:val="24"/>
          <w:szCs w:val="24"/>
          <w:lang w:eastAsia="zh-CN"/>
        </w:rPr>
      </w:pPr>
    </w:p>
    <w:p w14:paraId="7CCB6DA7" w14:textId="233A8EB7" w:rsidR="00A5080F" w:rsidRDefault="00A5080F" w:rsidP="00A5080F">
      <w:pPr>
        <w:spacing w:after="0"/>
        <w:rPr>
          <w:rFonts w:eastAsia="DengXian" w:cs="Times New Roman"/>
          <w:sz w:val="24"/>
          <w:szCs w:val="24"/>
          <w:lang w:eastAsia="zh-CN"/>
        </w:rPr>
      </w:pPr>
    </w:p>
    <w:p w14:paraId="1881BD74" w14:textId="444DBCBE" w:rsidR="00A5080F" w:rsidRDefault="00A5080F" w:rsidP="00A5080F">
      <w:pPr>
        <w:spacing w:after="0"/>
        <w:rPr>
          <w:rFonts w:eastAsia="DengXian" w:cs="Times New Roman"/>
          <w:sz w:val="24"/>
          <w:szCs w:val="24"/>
          <w:lang w:eastAsia="zh-CN"/>
        </w:rPr>
      </w:pPr>
    </w:p>
    <w:p w14:paraId="754EA84D" w14:textId="7EE39A01" w:rsidR="00A5080F" w:rsidRDefault="00A5080F" w:rsidP="00A5080F">
      <w:pPr>
        <w:spacing w:after="0"/>
        <w:rPr>
          <w:rFonts w:eastAsia="DengXian" w:cs="Times New Roman"/>
          <w:sz w:val="24"/>
          <w:szCs w:val="24"/>
          <w:lang w:eastAsia="zh-CN"/>
        </w:rPr>
      </w:pPr>
    </w:p>
    <w:p w14:paraId="7C980BE6" w14:textId="700D7A5A" w:rsidR="00A5080F" w:rsidRDefault="00A5080F" w:rsidP="00A5080F">
      <w:pPr>
        <w:spacing w:after="0"/>
        <w:rPr>
          <w:rFonts w:eastAsia="DengXian" w:cs="Times New Roman"/>
          <w:sz w:val="24"/>
          <w:szCs w:val="24"/>
          <w:lang w:eastAsia="zh-CN"/>
        </w:rPr>
      </w:pPr>
    </w:p>
    <w:p w14:paraId="501BBC04" w14:textId="5308BFE4" w:rsidR="00A5080F" w:rsidRDefault="00A5080F" w:rsidP="00A5080F">
      <w:pPr>
        <w:spacing w:after="0"/>
        <w:rPr>
          <w:rFonts w:eastAsia="DengXian" w:cs="Times New Roman"/>
          <w:sz w:val="24"/>
          <w:szCs w:val="24"/>
          <w:lang w:eastAsia="zh-CN"/>
        </w:rPr>
      </w:pPr>
    </w:p>
    <w:p w14:paraId="11B670E3" w14:textId="1F156CE3" w:rsidR="00A5080F" w:rsidRDefault="00A5080F" w:rsidP="00A5080F">
      <w:pPr>
        <w:spacing w:after="0"/>
        <w:rPr>
          <w:rFonts w:eastAsia="DengXian" w:cs="Times New Roman"/>
          <w:sz w:val="24"/>
          <w:szCs w:val="24"/>
          <w:lang w:eastAsia="zh-CN"/>
        </w:rPr>
      </w:pPr>
    </w:p>
    <w:p w14:paraId="13FF11B1" w14:textId="3B5662E2" w:rsidR="00A5080F" w:rsidRDefault="00A5080F" w:rsidP="00A5080F">
      <w:pPr>
        <w:spacing w:after="0"/>
        <w:rPr>
          <w:rFonts w:eastAsia="DengXian" w:cs="Times New Roman"/>
          <w:sz w:val="24"/>
          <w:szCs w:val="24"/>
          <w:lang w:eastAsia="zh-CN"/>
        </w:rPr>
      </w:pPr>
    </w:p>
    <w:p w14:paraId="7C1C38B0" w14:textId="77777777" w:rsidR="00A5080F" w:rsidRDefault="00A5080F" w:rsidP="00A5080F">
      <w:pPr>
        <w:spacing w:after="0"/>
        <w:rPr>
          <w:rFonts w:eastAsia="DengXian" w:cs="Times New Roman"/>
          <w:sz w:val="24"/>
          <w:szCs w:val="24"/>
          <w:lang w:eastAsia="zh-CN"/>
        </w:rPr>
      </w:pPr>
    </w:p>
    <w:p w14:paraId="1A638F9F" w14:textId="78897776" w:rsidR="00A5080F" w:rsidRDefault="00A5080F" w:rsidP="00A5080F">
      <w:pPr>
        <w:spacing w:after="0"/>
        <w:rPr>
          <w:rFonts w:eastAsia="DengXian" w:cs="Times New Roman"/>
          <w:sz w:val="24"/>
          <w:szCs w:val="24"/>
          <w:lang w:eastAsia="zh-CN"/>
        </w:rPr>
      </w:pPr>
    </w:p>
    <w:p w14:paraId="4CB8EC9E" w14:textId="6D5A41E3" w:rsidR="00A5080F" w:rsidRDefault="00A5080F" w:rsidP="00A5080F">
      <w:pPr>
        <w:spacing w:after="0"/>
        <w:rPr>
          <w:rFonts w:eastAsia="DengXian" w:cs="Times New Roman"/>
          <w:sz w:val="24"/>
          <w:szCs w:val="24"/>
          <w:lang w:eastAsia="zh-CN"/>
        </w:rPr>
      </w:pPr>
    </w:p>
    <w:p w14:paraId="3A9E8F29" w14:textId="77777777" w:rsidR="00A5080F" w:rsidRPr="00A5080F" w:rsidRDefault="00A5080F" w:rsidP="00A5080F">
      <w:pPr>
        <w:spacing w:after="0"/>
        <w:rPr>
          <w:rFonts w:eastAsia="DengXian" w:cs="Times New Roman"/>
          <w:sz w:val="24"/>
          <w:szCs w:val="24"/>
          <w:lang w:eastAsia="zh-CN"/>
        </w:rPr>
      </w:pPr>
    </w:p>
    <w:p w14:paraId="66EE9376" w14:textId="77777777" w:rsidR="00A5080F" w:rsidRPr="00A5080F" w:rsidRDefault="00A5080F" w:rsidP="00A5080F">
      <w:pPr>
        <w:spacing w:after="0"/>
        <w:rPr>
          <w:rFonts w:eastAsia="DengXian" w:cs="Times New Roman"/>
          <w:sz w:val="24"/>
          <w:szCs w:val="24"/>
          <w:lang w:eastAsia="zh-CN"/>
        </w:rPr>
      </w:pPr>
      <w:r w:rsidRPr="00A5080F">
        <w:rPr>
          <w:rFonts w:eastAsia="DengXian" w:cs="Times New Roman"/>
          <w:b/>
          <w:bCs/>
          <w:sz w:val="24"/>
          <w:szCs w:val="24"/>
          <w:lang w:eastAsia="zh-CN"/>
        </w:rPr>
        <w:t xml:space="preserve">Phase 2.  </w:t>
      </w:r>
      <w:r w:rsidRPr="00A5080F">
        <w:rPr>
          <w:rFonts w:eastAsia="DengXian" w:cs="Times New Roman"/>
          <w:sz w:val="24"/>
          <w:szCs w:val="24"/>
          <w:lang w:eastAsia="zh-CN"/>
        </w:rPr>
        <w:t>Make a prediction about which website will be the first to reach 200 million total users.  Write a sentence explaining your prediction (“we believe that ______________ will reach 200 million total users first because …”).</w:t>
      </w:r>
    </w:p>
    <w:p w14:paraId="699C0D60" w14:textId="77777777" w:rsidR="00A5080F" w:rsidRPr="00A5080F" w:rsidRDefault="00A5080F" w:rsidP="00A5080F">
      <w:pPr>
        <w:spacing w:after="0"/>
        <w:rPr>
          <w:rFonts w:eastAsia="DengXian" w:cs="Times New Roman"/>
          <w:sz w:val="24"/>
          <w:szCs w:val="24"/>
          <w:lang w:eastAsia="zh-CN"/>
        </w:rPr>
      </w:pPr>
    </w:p>
    <w:p w14:paraId="22BA1137" w14:textId="77777777" w:rsidR="00A5080F" w:rsidRPr="00A5080F" w:rsidRDefault="00A5080F" w:rsidP="00A5080F">
      <w:pPr>
        <w:spacing w:after="0"/>
        <w:rPr>
          <w:rFonts w:eastAsia="DengXian" w:cs="Times New Roman"/>
          <w:sz w:val="24"/>
          <w:szCs w:val="24"/>
          <w:lang w:eastAsia="zh-CN"/>
        </w:rPr>
      </w:pPr>
    </w:p>
    <w:p w14:paraId="4171BA5A" w14:textId="77777777" w:rsidR="00A5080F" w:rsidRDefault="00A5080F">
      <w:pPr>
        <w:spacing w:after="160" w:line="259" w:lineRule="auto"/>
        <w:rPr>
          <w:rFonts w:eastAsia="DengXian" w:cs="Times New Roman"/>
          <w:b/>
          <w:bCs/>
          <w:sz w:val="24"/>
          <w:szCs w:val="24"/>
          <w:lang w:eastAsia="zh-CN"/>
        </w:rPr>
      </w:pPr>
      <w:r>
        <w:rPr>
          <w:rFonts w:eastAsia="DengXian" w:cs="Times New Roman"/>
          <w:b/>
          <w:bCs/>
          <w:sz w:val="24"/>
          <w:szCs w:val="24"/>
          <w:lang w:eastAsia="zh-CN"/>
        </w:rPr>
        <w:br w:type="page"/>
      </w:r>
    </w:p>
    <w:p w14:paraId="57332FB0" w14:textId="1D6B88F4" w:rsidR="00A5080F" w:rsidRPr="00A5080F" w:rsidRDefault="00A5080F" w:rsidP="00A5080F">
      <w:pPr>
        <w:spacing w:after="0"/>
        <w:rPr>
          <w:rFonts w:eastAsia="DengXian" w:cs="Times New Roman"/>
          <w:b/>
          <w:bCs/>
          <w:sz w:val="24"/>
          <w:szCs w:val="24"/>
          <w:lang w:eastAsia="zh-CN"/>
        </w:rPr>
      </w:pPr>
      <w:r w:rsidRPr="00A5080F">
        <w:rPr>
          <w:rFonts w:eastAsia="DengXian" w:cs="Times New Roman"/>
          <w:b/>
          <w:bCs/>
          <w:sz w:val="24"/>
          <w:szCs w:val="24"/>
          <w:lang w:eastAsia="zh-CN"/>
        </w:rPr>
        <w:lastRenderedPageBreak/>
        <w:t xml:space="preserve">Phase 3.  </w:t>
      </w:r>
      <w:r w:rsidRPr="00A5080F">
        <w:rPr>
          <w:rFonts w:eastAsia="DengXian" w:cs="Times New Roman"/>
          <w:sz w:val="24"/>
          <w:szCs w:val="24"/>
          <w:lang w:eastAsia="zh-CN"/>
        </w:rPr>
        <w:t xml:space="preserve">Consider the total number of </w:t>
      </w:r>
      <w:proofErr w:type="spellStart"/>
      <w:r w:rsidRPr="00A5080F">
        <w:rPr>
          <w:rFonts w:eastAsia="DengXian" w:cs="Times New Roman"/>
          <w:sz w:val="24"/>
          <w:szCs w:val="24"/>
          <w:lang w:eastAsia="zh-CN"/>
        </w:rPr>
        <w:t>InstaTwit</w:t>
      </w:r>
      <w:proofErr w:type="spellEnd"/>
      <w:r w:rsidRPr="00A5080F">
        <w:rPr>
          <w:rFonts w:eastAsia="DengXian" w:cs="Times New Roman"/>
          <w:sz w:val="24"/>
          <w:szCs w:val="24"/>
          <w:lang w:eastAsia="zh-CN"/>
        </w:rPr>
        <w:t xml:space="preserve"> users </w:t>
      </w:r>
      <m:oMath>
        <m:r>
          <w:rPr>
            <w:rFonts w:ascii="Cambria Math" w:eastAsia="DengXian" w:hAnsi="Cambria Math" w:cs="Times New Roman"/>
            <w:sz w:val="24"/>
            <w:szCs w:val="24"/>
            <w:lang w:eastAsia="zh-CN"/>
          </w:rPr>
          <m:t>I</m:t>
        </m:r>
      </m:oMath>
      <w:r w:rsidRPr="00A5080F">
        <w:rPr>
          <w:rFonts w:eastAsia="DengXian" w:cs="Times New Roman"/>
          <w:sz w:val="24"/>
          <w:szCs w:val="24"/>
          <w:lang w:eastAsia="zh-CN"/>
        </w:rPr>
        <w:t xml:space="preserve"> (in millions) as a function of the number of weeks </w:t>
      </w:r>
      <m:oMath>
        <m:r>
          <w:rPr>
            <w:rFonts w:ascii="Cambria Math" w:eastAsia="DengXian" w:hAnsi="Cambria Math" w:cs="Times New Roman"/>
            <w:sz w:val="24"/>
            <w:szCs w:val="24"/>
            <w:lang w:eastAsia="zh-CN"/>
          </w:rPr>
          <m:t>w</m:t>
        </m:r>
      </m:oMath>
      <w:r w:rsidRPr="00A5080F">
        <w:rPr>
          <w:rFonts w:eastAsia="DengXian" w:cs="Times New Roman"/>
          <w:sz w:val="24"/>
          <w:szCs w:val="24"/>
          <w:lang w:eastAsia="zh-CN"/>
        </w:rPr>
        <w:t xml:space="preserve"> since their platform launched.   Similarly, consider the total number of SnapFace users </w:t>
      </w:r>
      <m:oMath>
        <m:r>
          <w:rPr>
            <w:rFonts w:ascii="Cambria Math" w:eastAsia="DengXian" w:hAnsi="Cambria Math" w:cs="Times New Roman"/>
            <w:sz w:val="24"/>
            <w:szCs w:val="24"/>
            <w:lang w:eastAsia="zh-CN"/>
          </w:rPr>
          <m:t>S</m:t>
        </m:r>
      </m:oMath>
      <w:r w:rsidRPr="00A5080F">
        <w:rPr>
          <w:rFonts w:eastAsia="DengXian" w:cs="Times New Roman"/>
          <w:sz w:val="24"/>
          <w:szCs w:val="24"/>
          <w:lang w:eastAsia="zh-CN"/>
        </w:rPr>
        <w:t xml:space="preserve"> (in millions) as a function of the number of weeks since their platform launched.  Use the rationale you based your prediction on to represent the behavior of the total number of users for </w:t>
      </w:r>
      <w:proofErr w:type="spellStart"/>
      <w:r w:rsidRPr="00A5080F">
        <w:rPr>
          <w:rFonts w:eastAsia="DengXian" w:cs="Times New Roman"/>
          <w:sz w:val="24"/>
          <w:szCs w:val="24"/>
          <w:lang w:eastAsia="zh-CN"/>
        </w:rPr>
        <w:t>InstaTwit</w:t>
      </w:r>
      <w:proofErr w:type="spellEnd"/>
      <w:r w:rsidRPr="00A5080F">
        <w:rPr>
          <w:rFonts w:eastAsia="DengXian" w:cs="Times New Roman"/>
          <w:sz w:val="24"/>
          <w:szCs w:val="24"/>
          <w:lang w:eastAsia="zh-CN"/>
        </w:rPr>
        <w:t xml:space="preserve"> </w:t>
      </w:r>
      <m:oMath>
        <m:r>
          <w:rPr>
            <w:rFonts w:ascii="Cambria Math" w:eastAsia="DengXian" w:hAnsi="Cambria Math" w:cs="Times New Roman"/>
            <w:sz w:val="24"/>
            <w:szCs w:val="24"/>
            <w:lang w:eastAsia="zh-CN"/>
          </w:rPr>
          <m:t>I</m:t>
        </m:r>
      </m:oMath>
      <w:r w:rsidRPr="00A5080F">
        <w:rPr>
          <w:rFonts w:eastAsia="DengXian" w:cs="Times New Roman"/>
          <w:sz w:val="24"/>
          <w:szCs w:val="24"/>
          <w:lang w:eastAsia="zh-CN"/>
        </w:rPr>
        <w:t xml:space="preserve"> and SnapFace </w:t>
      </w:r>
      <m:oMath>
        <m:r>
          <w:rPr>
            <w:rFonts w:ascii="Cambria Math" w:eastAsia="DengXian" w:hAnsi="Cambria Math" w:cs="Times New Roman"/>
            <w:sz w:val="24"/>
            <w:szCs w:val="24"/>
            <w:lang w:eastAsia="zh-CN"/>
          </w:rPr>
          <m:t>S</m:t>
        </m:r>
      </m:oMath>
      <w:r w:rsidRPr="00A5080F">
        <w:rPr>
          <w:rFonts w:eastAsia="DengXian" w:cs="Times New Roman"/>
          <w:sz w:val="24"/>
          <w:szCs w:val="24"/>
          <w:lang w:eastAsia="zh-CN"/>
        </w:rPr>
        <w:t xml:space="preserve"> over time in a graph and in a table: </w:t>
      </w:r>
      <w:r w:rsidRPr="00A5080F">
        <w:rPr>
          <w:rFonts w:eastAsia="DengXian" w:cs="Times New Roman"/>
          <w:b/>
          <w:bCs/>
          <w:sz w:val="24"/>
          <w:szCs w:val="24"/>
          <w:lang w:eastAsia="zh-CN"/>
        </w:rPr>
        <w:t xml:space="preserve">    </w:t>
      </w:r>
    </w:p>
    <w:p w14:paraId="61B9626E" w14:textId="77777777" w:rsidR="00A5080F" w:rsidRPr="00A5080F" w:rsidRDefault="00A5080F" w:rsidP="00A5080F">
      <w:pPr>
        <w:numPr>
          <w:ilvl w:val="0"/>
          <w:numId w:val="3"/>
        </w:numPr>
        <w:spacing w:after="160" w:line="259" w:lineRule="auto"/>
        <w:contextualSpacing/>
        <w:rPr>
          <w:rFonts w:eastAsia="DengXian" w:cs="Times New Roman"/>
        </w:rPr>
      </w:pPr>
      <w:r w:rsidRPr="00A5080F">
        <w:rPr>
          <w:rFonts w:eastAsia="DengXian" w:cs="Times New Roman"/>
        </w:rPr>
        <w:t>Use your predictions (and rationale for these predictions) to complete the following tables:</w:t>
      </w:r>
    </w:p>
    <w:tbl>
      <w:tblPr>
        <w:tblStyle w:val="TableGrid1"/>
        <w:tblW w:w="10435" w:type="dxa"/>
        <w:jc w:val="center"/>
        <w:tblLook w:val="04A0" w:firstRow="1" w:lastRow="0" w:firstColumn="1" w:lastColumn="0" w:noHBand="0" w:noVBand="1"/>
      </w:tblPr>
      <w:tblGrid>
        <w:gridCol w:w="1345"/>
        <w:gridCol w:w="1710"/>
        <w:gridCol w:w="1980"/>
        <w:gridCol w:w="2250"/>
        <w:gridCol w:w="3150"/>
      </w:tblGrid>
      <w:tr w:rsidR="00A5080F" w:rsidRPr="00A5080F" w14:paraId="171DCF3D" w14:textId="77777777" w:rsidTr="0075392A">
        <w:trPr>
          <w:jc w:val="center"/>
        </w:trPr>
        <w:tc>
          <w:tcPr>
            <w:tcW w:w="1345" w:type="dxa"/>
          </w:tcPr>
          <w:p w14:paraId="2001FA98" w14:textId="77777777" w:rsidR="00A5080F" w:rsidRPr="00A5080F" w:rsidRDefault="00A5080F" w:rsidP="00A5080F">
            <w:pPr>
              <w:spacing w:after="0"/>
              <w:jc w:val="center"/>
              <w:rPr>
                <w:rFonts w:eastAsia="Calibri" w:cs="Times New Roman"/>
              </w:rPr>
            </w:pPr>
            <w:r w:rsidRPr="00A5080F">
              <w:rPr>
                <w:rFonts w:eastAsia="Calibri" w:cs="Times New Roman"/>
              </w:rPr>
              <w:t xml:space="preserve">Length of </w:t>
            </w:r>
            <w:proofErr w:type="gramStart"/>
            <w:r w:rsidRPr="00A5080F">
              <w:rPr>
                <w:rFonts w:eastAsia="Calibri" w:cs="Times New Roman"/>
              </w:rPr>
              <w:t>time period</w:t>
            </w:r>
            <w:proofErr w:type="gramEnd"/>
            <w:r w:rsidRPr="00A5080F">
              <w:rPr>
                <w:rFonts w:eastAsia="Calibri" w:cs="Times New Roman"/>
              </w:rPr>
              <w:t xml:space="preserve"> (in weeks)</w:t>
            </w:r>
          </w:p>
        </w:tc>
        <w:tc>
          <w:tcPr>
            <w:tcW w:w="1710" w:type="dxa"/>
          </w:tcPr>
          <w:p w14:paraId="06F74A86" w14:textId="77777777" w:rsidR="00A5080F" w:rsidRPr="00A5080F" w:rsidRDefault="00A5080F" w:rsidP="00A5080F">
            <w:pPr>
              <w:spacing w:after="0"/>
              <w:jc w:val="center"/>
              <w:rPr>
                <w:rFonts w:eastAsia="Calibri" w:cs="Times New Roman"/>
              </w:rPr>
            </w:pPr>
            <w:r w:rsidRPr="00A5080F">
              <w:rPr>
                <w:rFonts w:eastAsia="Calibri" w:cs="Times New Roman"/>
              </w:rPr>
              <w:t xml:space="preserve">Number of weeks </w:t>
            </w:r>
            <m:oMath>
              <m:r>
                <w:rPr>
                  <w:rFonts w:ascii="Cambria Math" w:eastAsia="Calibri" w:hAnsi="Cambria Math" w:cs="Times New Roman"/>
                </w:rPr>
                <m:t>w</m:t>
              </m:r>
            </m:oMath>
            <w:r w:rsidRPr="00A5080F">
              <w:rPr>
                <w:rFonts w:eastAsia="DengXian" w:cs="Times New Roman"/>
              </w:rPr>
              <w:t xml:space="preserve"> since the platform launched</w:t>
            </w:r>
          </w:p>
        </w:tc>
        <w:tc>
          <w:tcPr>
            <w:tcW w:w="1980" w:type="dxa"/>
          </w:tcPr>
          <w:p w14:paraId="57F2BE16" w14:textId="77777777" w:rsidR="00A5080F" w:rsidRPr="00A5080F" w:rsidRDefault="00A5080F" w:rsidP="00A5080F">
            <w:pPr>
              <w:spacing w:after="0"/>
              <w:jc w:val="center"/>
              <w:rPr>
                <w:rFonts w:eastAsia="DengXian" w:cs="Times New Roman"/>
              </w:rPr>
            </w:pPr>
            <w:r w:rsidRPr="00A5080F">
              <w:rPr>
                <w:rFonts w:eastAsia="Calibri" w:cs="Times New Roman"/>
              </w:rPr>
              <w:t xml:space="preserve">Total number of </w:t>
            </w:r>
            <w:proofErr w:type="spellStart"/>
            <w:r w:rsidRPr="00A5080F">
              <w:rPr>
                <w:rFonts w:eastAsia="Calibri" w:cs="Times New Roman"/>
              </w:rPr>
              <w:t>InstaTwit</w:t>
            </w:r>
            <w:proofErr w:type="spellEnd"/>
            <w:r w:rsidRPr="00A5080F">
              <w:rPr>
                <w:rFonts w:eastAsia="Calibri" w:cs="Times New Roman"/>
              </w:rPr>
              <w:t xml:space="preserve"> Users </w:t>
            </w:r>
            <m:oMath>
              <m:r>
                <w:rPr>
                  <w:rFonts w:ascii="Cambria Math" w:eastAsia="Calibri" w:hAnsi="Cambria Math" w:cs="Times New Roman"/>
                </w:rPr>
                <m:t>I</m:t>
              </m:r>
            </m:oMath>
            <w:r w:rsidRPr="00A5080F">
              <w:rPr>
                <w:rFonts w:eastAsia="DengXian" w:cs="Times New Roman"/>
              </w:rPr>
              <w:t xml:space="preserve"> </w:t>
            </w:r>
          </w:p>
          <w:p w14:paraId="16732FCE" w14:textId="77777777" w:rsidR="00A5080F" w:rsidRPr="00A5080F" w:rsidRDefault="00A5080F" w:rsidP="00A5080F">
            <w:pPr>
              <w:spacing w:after="0"/>
              <w:jc w:val="center"/>
              <w:rPr>
                <w:rFonts w:eastAsia="Calibri" w:cs="Times New Roman"/>
              </w:rPr>
            </w:pPr>
            <w:r w:rsidRPr="00A5080F">
              <w:rPr>
                <w:rFonts w:eastAsia="DengXian" w:cs="Times New Roman"/>
              </w:rPr>
              <w:t>(</w:t>
            </w:r>
            <w:proofErr w:type="gramStart"/>
            <w:r w:rsidRPr="00A5080F">
              <w:rPr>
                <w:rFonts w:eastAsia="DengXian" w:cs="Times New Roman"/>
              </w:rPr>
              <w:t>in</w:t>
            </w:r>
            <w:proofErr w:type="gramEnd"/>
            <w:r w:rsidRPr="00A5080F">
              <w:rPr>
                <w:rFonts w:eastAsia="DengXian" w:cs="Times New Roman"/>
              </w:rPr>
              <w:t xml:space="preserve"> millions)</w:t>
            </w:r>
          </w:p>
        </w:tc>
        <w:tc>
          <w:tcPr>
            <w:tcW w:w="2250" w:type="dxa"/>
          </w:tcPr>
          <w:p w14:paraId="5BFDB532" w14:textId="77777777" w:rsidR="00A5080F" w:rsidRPr="00A5080F" w:rsidRDefault="00A5080F" w:rsidP="00A5080F">
            <w:pPr>
              <w:spacing w:after="0"/>
              <w:jc w:val="center"/>
              <w:rPr>
                <w:rFonts w:eastAsia="Calibri" w:cs="Times New Roman"/>
              </w:rPr>
            </w:pPr>
            <w:r w:rsidRPr="00A5080F">
              <w:rPr>
                <w:rFonts w:eastAsia="Calibri" w:cs="Times New Roman"/>
              </w:rPr>
              <w:t xml:space="preserve">New </w:t>
            </w:r>
            <w:proofErr w:type="spellStart"/>
            <w:r w:rsidRPr="00A5080F">
              <w:rPr>
                <w:rFonts w:eastAsia="Calibri" w:cs="Times New Roman"/>
              </w:rPr>
              <w:t>InstaTwit</w:t>
            </w:r>
            <w:proofErr w:type="spellEnd"/>
            <w:r w:rsidRPr="00A5080F">
              <w:rPr>
                <w:rFonts w:eastAsia="Calibri" w:cs="Times New Roman"/>
              </w:rPr>
              <w:t xml:space="preserve"> users added during this time </w:t>
            </w:r>
            <w:proofErr w:type="gramStart"/>
            <w:r w:rsidRPr="00A5080F">
              <w:rPr>
                <w:rFonts w:eastAsia="Calibri" w:cs="Times New Roman"/>
              </w:rPr>
              <w:t>period</w:t>
            </w:r>
            <w:proofErr w:type="gramEnd"/>
          </w:p>
          <w:p w14:paraId="2F1D2452" w14:textId="77777777" w:rsidR="00A5080F" w:rsidRPr="00A5080F" w:rsidRDefault="00A5080F" w:rsidP="00A5080F">
            <w:pPr>
              <w:spacing w:after="0"/>
              <w:jc w:val="center"/>
              <w:rPr>
                <w:rFonts w:eastAsia="Calibri" w:cs="Times New Roman"/>
              </w:rPr>
            </w:pPr>
            <w:r w:rsidRPr="00A5080F">
              <w:rPr>
                <w:rFonts w:eastAsia="Calibri" w:cs="Times New Roman"/>
              </w:rPr>
              <w:t>(</w:t>
            </w:r>
            <w:proofErr w:type="gramStart"/>
            <w:r w:rsidRPr="00A5080F">
              <w:rPr>
                <w:rFonts w:eastAsia="Calibri" w:cs="Times New Roman"/>
              </w:rPr>
              <w:t>in</w:t>
            </w:r>
            <w:proofErr w:type="gramEnd"/>
            <w:r w:rsidRPr="00A5080F">
              <w:rPr>
                <w:rFonts w:eastAsia="Calibri" w:cs="Times New Roman"/>
              </w:rPr>
              <w:t xml:space="preserve"> millions)</w:t>
            </w:r>
          </w:p>
        </w:tc>
        <w:tc>
          <w:tcPr>
            <w:tcW w:w="3150" w:type="dxa"/>
          </w:tcPr>
          <w:p w14:paraId="0C071983" w14:textId="77777777" w:rsidR="00A5080F" w:rsidRPr="00A5080F" w:rsidRDefault="00A5080F" w:rsidP="00A5080F">
            <w:pPr>
              <w:spacing w:after="0"/>
              <w:jc w:val="center"/>
              <w:rPr>
                <w:rFonts w:eastAsia="Calibri" w:cs="Times New Roman"/>
              </w:rPr>
            </w:pPr>
            <w:r w:rsidRPr="00A5080F">
              <w:rPr>
                <w:rFonts w:eastAsia="Calibri" w:cs="Times New Roman"/>
              </w:rPr>
              <w:t xml:space="preserve">Average number of new </w:t>
            </w:r>
            <w:proofErr w:type="spellStart"/>
            <w:r w:rsidRPr="00A5080F">
              <w:rPr>
                <w:rFonts w:eastAsia="Calibri" w:cs="Times New Roman"/>
              </w:rPr>
              <w:t>InstaTwit</w:t>
            </w:r>
            <w:proofErr w:type="spellEnd"/>
            <w:r w:rsidRPr="00A5080F">
              <w:rPr>
                <w:rFonts w:eastAsia="Calibri" w:cs="Times New Roman"/>
              </w:rPr>
              <w:t xml:space="preserve"> users added per week during this time </w:t>
            </w:r>
            <w:proofErr w:type="gramStart"/>
            <w:r w:rsidRPr="00A5080F">
              <w:rPr>
                <w:rFonts w:eastAsia="Calibri" w:cs="Times New Roman"/>
              </w:rPr>
              <w:t>period</w:t>
            </w:r>
            <w:proofErr w:type="gramEnd"/>
          </w:p>
          <w:p w14:paraId="076A6127" w14:textId="77777777" w:rsidR="00A5080F" w:rsidRPr="00A5080F" w:rsidRDefault="00A5080F" w:rsidP="00A5080F">
            <w:pPr>
              <w:spacing w:after="0"/>
              <w:jc w:val="center"/>
              <w:rPr>
                <w:rFonts w:eastAsia="Calibri" w:cs="Times New Roman"/>
              </w:rPr>
            </w:pPr>
            <w:r w:rsidRPr="00A5080F">
              <w:rPr>
                <w:rFonts w:eastAsia="Calibri" w:cs="Times New Roman"/>
              </w:rPr>
              <w:t>(</w:t>
            </w:r>
            <w:proofErr w:type="gramStart"/>
            <w:r w:rsidRPr="00A5080F">
              <w:rPr>
                <w:rFonts w:eastAsia="Calibri" w:cs="Times New Roman"/>
              </w:rPr>
              <w:t>millions</w:t>
            </w:r>
            <w:proofErr w:type="gramEnd"/>
            <w:r w:rsidRPr="00A5080F">
              <w:rPr>
                <w:rFonts w:eastAsia="Calibri" w:cs="Times New Roman"/>
              </w:rPr>
              <w:t xml:space="preserve"> of new users per week)</w:t>
            </w:r>
          </w:p>
        </w:tc>
      </w:tr>
      <w:tr w:rsidR="00A5080F" w:rsidRPr="00A5080F" w14:paraId="2CE90E28" w14:textId="77777777" w:rsidTr="0075392A">
        <w:trPr>
          <w:trHeight w:val="258"/>
          <w:jc w:val="center"/>
        </w:trPr>
        <w:tc>
          <w:tcPr>
            <w:tcW w:w="1345" w:type="dxa"/>
          </w:tcPr>
          <w:p w14:paraId="6DA4283B" w14:textId="77777777" w:rsidR="00A5080F" w:rsidRPr="00A5080F" w:rsidRDefault="00A5080F" w:rsidP="00A5080F">
            <w:pPr>
              <w:spacing w:after="0"/>
              <w:jc w:val="center"/>
              <w:rPr>
                <w:rFonts w:eastAsia="Calibri" w:cs="Times New Roman"/>
              </w:rPr>
            </w:pPr>
            <w:r w:rsidRPr="00A5080F">
              <w:rPr>
                <w:rFonts w:eastAsia="Calibri" w:cs="Times New Roman"/>
              </w:rPr>
              <w:t>---------------</w:t>
            </w:r>
          </w:p>
        </w:tc>
        <w:tc>
          <w:tcPr>
            <w:tcW w:w="1710" w:type="dxa"/>
            <w:vMerge w:val="restart"/>
            <w:vAlign w:val="center"/>
          </w:tcPr>
          <w:p w14:paraId="4DA84DCD" w14:textId="77777777" w:rsidR="00A5080F" w:rsidRPr="00A5080F" w:rsidRDefault="00A5080F" w:rsidP="00A5080F">
            <w:pPr>
              <w:spacing w:after="0"/>
              <w:jc w:val="center"/>
              <w:rPr>
                <w:rFonts w:eastAsia="Calibri" w:cs="Times New Roman"/>
              </w:rPr>
            </w:pPr>
            <w:r w:rsidRPr="00A5080F">
              <w:rPr>
                <w:rFonts w:eastAsia="Calibri" w:cs="Times New Roman"/>
              </w:rPr>
              <w:t>0</w:t>
            </w:r>
          </w:p>
        </w:tc>
        <w:tc>
          <w:tcPr>
            <w:tcW w:w="1980" w:type="dxa"/>
            <w:vMerge w:val="restart"/>
          </w:tcPr>
          <w:p w14:paraId="4CBDA0BE" w14:textId="77777777" w:rsidR="00A5080F" w:rsidRPr="00A5080F" w:rsidRDefault="00A5080F" w:rsidP="00A5080F">
            <w:pPr>
              <w:spacing w:after="0"/>
              <w:jc w:val="center"/>
              <w:rPr>
                <w:rFonts w:eastAsia="Calibri" w:cs="Times New Roman"/>
              </w:rPr>
            </w:pPr>
          </w:p>
        </w:tc>
        <w:tc>
          <w:tcPr>
            <w:tcW w:w="2250" w:type="dxa"/>
          </w:tcPr>
          <w:p w14:paraId="21CC68C0" w14:textId="77777777" w:rsidR="00A5080F" w:rsidRPr="00A5080F" w:rsidRDefault="00A5080F" w:rsidP="00A5080F">
            <w:pPr>
              <w:spacing w:after="0"/>
              <w:jc w:val="center"/>
              <w:rPr>
                <w:rFonts w:eastAsia="Calibri" w:cs="Times New Roman"/>
              </w:rPr>
            </w:pPr>
            <w:r w:rsidRPr="00A5080F">
              <w:rPr>
                <w:rFonts w:eastAsia="Calibri" w:cs="Times New Roman"/>
              </w:rPr>
              <w:t>---------------</w:t>
            </w:r>
          </w:p>
        </w:tc>
        <w:tc>
          <w:tcPr>
            <w:tcW w:w="3150" w:type="dxa"/>
          </w:tcPr>
          <w:p w14:paraId="39DB4B6B" w14:textId="77777777" w:rsidR="00A5080F" w:rsidRPr="00A5080F" w:rsidRDefault="00A5080F" w:rsidP="00A5080F">
            <w:pPr>
              <w:spacing w:after="0"/>
              <w:jc w:val="center"/>
              <w:rPr>
                <w:rFonts w:eastAsia="Calibri" w:cs="Times New Roman"/>
              </w:rPr>
            </w:pPr>
            <w:r w:rsidRPr="00A5080F">
              <w:rPr>
                <w:rFonts w:eastAsia="Calibri" w:cs="Times New Roman"/>
              </w:rPr>
              <w:t>---------------</w:t>
            </w:r>
          </w:p>
        </w:tc>
      </w:tr>
      <w:tr w:rsidR="00A5080F" w:rsidRPr="00A5080F" w14:paraId="77A7B4BE" w14:textId="77777777" w:rsidTr="0075392A">
        <w:trPr>
          <w:trHeight w:val="288"/>
          <w:jc w:val="center"/>
        </w:trPr>
        <w:tc>
          <w:tcPr>
            <w:tcW w:w="1345" w:type="dxa"/>
            <w:vMerge w:val="restart"/>
          </w:tcPr>
          <w:p w14:paraId="03D0D68C" w14:textId="77777777" w:rsidR="00A5080F" w:rsidRPr="00A5080F" w:rsidRDefault="00A5080F" w:rsidP="00A5080F">
            <w:pPr>
              <w:spacing w:after="0"/>
              <w:jc w:val="center"/>
              <w:rPr>
                <w:rFonts w:eastAsia="Calibri" w:cs="Times New Roman"/>
              </w:rPr>
            </w:pPr>
          </w:p>
        </w:tc>
        <w:tc>
          <w:tcPr>
            <w:tcW w:w="1710" w:type="dxa"/>
            <w:vMerge/>
            <w:vAlign w:val="center"/>
          </w:tcPr>
          <w:p w14:paraId="7DC36D4E" w14:textId="77777777" w:rsidR="00A5080F" w:rsidRPr="00A5080F" w:rsidRDefault="00A5080F" w:rsidP="00A5080F">
            <w:pPr>
              <w:spacing w:after="0"/>
              <w:jc w:val="center"/>
              <w:rPr>
                <w:rFonts w:eastAsia="Calibri" w:cs="Times New Roman"/>
              </w:rPr>
            </w:pPr>
          </w:p>
        </w:tc>
        <w:tc>
          <w:tcPr>
            <w:tcW w:w="1980" w:type="dxa"/>
            <w:vMerge/>
          </w:tcPr>
          <w:p w14:paraId="4D454F3B" w14:textId="77777777" w:rsidR="00A5080F" w:rsidRPr="00A5080F" w:rsidRDefault="00A5080F" w:rsidP="00A5080F">
            <w:pPr>
              <w:spacing w:after="0"/>
              <w:rPr>
                <w:rFonts w:eastAsia="Calibri" w:cs="Times New Roman"/>
              </w:rPr>
            </w:pPr>
          </w:p>
        </w:tc>
        <w:tc>
          <w:tcPr>
            <w:tcW w:w="2250" w:type="dxa"/>
            <w:vMerge w:val="restart"/>
          </w:tcPr>
          <w:p w14:paraId="76FD7B0C" w14:textId="77777777" w:rsidR="00A5080F" w:rsidRPr="00A5080F" w:rsidRDefault="00A5080F" w:rsidP="00A5080F">
            <w:pPr>
              <w:spacing w:after="0"/>
              <w:rPr>
                <w:rFonts w:eastAsia="Calibri" w:cs="Times New Roman"/>
              </w:rPr>
            </w:pPr>
          </w:p>
        </w:tc>
        <w:tc>
          <w:tcPr>
            <w:tcW w:w="3150" w:type="dxa"/>
            <w:vMerge w:val="restart"/>
          </w:tcPr>
          <w:p w14:paraId="75667BC9" w14:textId="77777777" w:rsidR="00A5080F" w:rsidRPr="00A5080F" w:rsidRDefault="00A5080F" w:rsidP="00A5080F">
            <w:pPr>
              <w:spacing w:after="0"/>
              <w:rPr>
                <w:rFonts w:eastAsia="Calibri" w:cs="Times New Roman"/>
              </w:rPr>
            </w:pPr>
          </w:p>
        </w:tc>
      </w:tr>
      <w:tr w:rsidR="00A5080F" w:rsidRPr="00A5080F" w14:paraId="1D2B7185" w14:textId="77777777" w:rsidTr="0075392A">
        <w:trPr>
          <w:trHeight w:val="288"/>
          <w:jc w:val="center"/>
        </w:trPr>
        <w:tc>
          <w:tcPr>
            <w:tcW w:w="1345" w:type="dxa"/>
            <w:vMerge/>
          </w:tcPr>
          <w:p w14:paraId="77CDDE6C" w14:textId="77777777" w:rsidR="00A5080F" w:rsidRPr="00A5080F" w:rsidRDefault="00A5080F" w:rsidP="00A5080F">
            <w:pPr>
              <w:spacing w:after="0"/>
              <w:jc w:val="center"/>
              <w:rPr>
                <w:rFonts w:eastAsia="Calibri" w:cs="Times New Roman"/>
              </w:rPr>
            </w:pPr>
          </w:p>
        </w:tc>
        <w:tc>
          <w:tcPr>
            <w:tcW w:w="1710" w:type="dxa"/>
            <w:vMerge w:val="restart"/>
            <w:vAlign w:val="center"/>
          </w:tcPr>
          <w:p w14:paraId="2FDAC9C0" w14:textId="77777777" w:rsidR="00A5080F" w:rsidRPr="00A5080F" w:rsidRDefault="00A5080F" w:rsidP="00A5080F">
            <w:pPr>
              <w:spacing w:after="0"/>
              <w:jc w:val="center"/>
              <w:rPr>
                <w:rFonts w:eastAsia="Calibri" w:cs="Times New Roman"/>
              </w:rPr>
            </w:pPr>
            <w:r w:rsidRPr="00A5080F">
              <w:rPr>
                <w:rFonts w:eastAsia="Calibri" w:cs="Times New Roman"/>
              </w:rPr>
              <w:t>8</w:t>
            </w:r>
          </w:p>
        </w:tc>
        <w:tc>
          <w:tcPr>
            <w:tcW w:w="1980" w:type="dxa"/>
            <w:vMerge w:val="restart"/>
          </w:tcPr>
          <w:p w14:paraId="777A8F9B" w14:textId="77777777" w:rsidR="00A5080F" w:rsidRPr="00A5080F" w:rsidRDefault="00A5080F" w:rsidP="00A5080F">
            <w:pPr>
              <w:spacing w:after="0"/>
              <w:rPr>
                <w:rFonts w:eastAsia="Calibri" w:cs="Times New Roman"/>
              </w:rPr>
            </w:pPr>
          </w:p>
        </w:tc>
        <w:tc>
          <w:tcPr>
            <w:tcW w:w="2250" w:type="dxa"/>
            <w:vMerge/>
          </w:tcPr>
          <w:p w14:paraId="33E42ABD" w14:textId="77777777" w:rsidR="00A5080F" w:rsidRPr="00A5080F" w:rsidRDefault="00A5080F" w:rsidP="00A5080F">
            <w:pPr>
              <w:spacing w:after="0"/>
              <w:rPr>
                <w:rFonts w:eastAsia="Calibri" w:cs="Times New Roman"/>
              </w:rPr>
            </w:pPr>
          </w:p>
        </w:tc>
        <w:tc>
          <w:tcPr>
            <w:tcW w:w="3150" w:type="dxa"/>
            <w:vMerge/>
          </w:tcPr>
          <w:p w14:paraId="53487132" w14:textId="77777777" w:rsidR="00A5080F" w:rsidRPr="00A5080F" w:rsidRDefault="00A5080F" w:rsidP="00A5080F">
            <w:pPr>
              <w:spacing w:after="0"/>
              <w:rPr>
                <w:rFonts w:eastAsia="Calibri" w:cs="Times New Roman"/>
              </w:rPr>
            </w:pPr>
          </w:p>
        </w:tc>
      </w:tr>
      <w:tr w:rsidR="00A5080F" w:rsidRPr="00A5080F" w14:paraId="572F0F36" w14:textId="77777777" w:rsidTr="0075392A">
        <w:trPr>
          <w:trHeight w:val="288"/>
          <w:jc w:val="center"/>
        </w:trPr>
        <w:tc>
          <w:tcPr>
            <w:tcW w:w="1345" w:type="dxa"/>
            <w:vMerge w:val="restart"/>
          </w:tcPr>
          <w:p w14:paraId="26AEB371" w14:textId="77777777" w:rsidR="00A5080F" w:rsidRPr="00A5080F" w:rsidRDefault="00A5080F" w:rsidP="00A5080F">
            <w:pPr>
              <w:spacing w:after="0"/>
              <w:jc w:val="center"/>
              <w:rPr>
                <w:rFonts w:eastAsia="Calibri" w:cs="Times New Roman"/>
              </w:rPr>
            </w:pPr>
          </w:p>
        </w:tc>
        <w:tc>
          <w:tcPr>
            <w:tcW w:w="1710" w:type="dxa"/>
            <w:vMerge/>
            <w:vAlign w:val="center"/>
          </w:tcPr>
          <w:p w14:paraId="1726AB67" w14:textId="77777777" w:rsidR="00A5080F" w:rsidRPr="00A5080F" w:rsidRDefault="00A5080F" w:rsidP="00A5080F">
            <w:pPr>
              <w:spacing w:after="0"/>
              <w:jc w:val="center"/>
              <w:rPr>
                <w:rFonts w:eastAsia="Calibri" w:cs="Times New Roman"/>
              </w:rPr>
            </w:pPr>
          </w:p>
        </w:tc>
        <w:tc>
          <w:tcPr>
            <w:tcW w:w="1980" w:type="dxa"/>
            <w:vMerge/>
          </w:tcPr>
          <w:p w14:paraId="418A4E7B" w14:textId="77777777" w:rsidR="00A5080F" w:rsidRPr="00A5080F" w:rsidRDefault="00A5080F" w:rsidP="00A5080F">
            <w:pPr>
              <w:spacing w:after="0"/>
              <w:rPr>
                <w:rFonts w:eastAsia="Calibri" w:cs="Times New Roman"/>
              </w:rPr>
            </w:pPr>
          </w:p>
        </w:tc>
        <w:tc>
          <w:tcPr>
            <w:tcW w:w="2250" w:type="dxa"/>
            <w:vMerge w:val="restart"/>
          </w:tcPr>
          <w:p w14:paraId="71F1AA22" w14:textId="77777777" w:rsidR="00A5080F" w:rsidRPr="00A5080F" w:rsidRDefault="00A5080F" w:rsidP="00A5080F">
            <w:pPr>
              <w:spacing w:after="0"/>
              <w:rPr>
                <w:rFonts w:eastAsia="Calibri" w:cs="Times New Roman"/>
              </w:rPr>
            </w:pPr>
          </w:p>
        </w:tc>
        <w:tc>
          <w:tcPr>
            <w:tcW w:w="3150" w:type="dxa"/>
            <w:vMerge w:val="restart"/>
          </w:tcPr>
          <w:p w14:paraId="5F18D84E" w14:textId="77777777" w:rsidR="00A5080F" w:rsidRPr="00A5080F" w:rsidRDefault="00A5080F" w:rsidP="00A5080F">
            <w:pPr>
              <w:spacing w:after="0"/>
              <w:rPr>
                <w:rFonts w:eastAsia="Calibri" w:cs="Times New Roman"/>
              </w:rPr>
            </w:pPr>
          </w:p>
        </w:tc>
      </w:tr>
      <w:tr w:rsidR="00A5080F" w:rsidRPr="00A5080F" w14:paraId="63373D4C" w14:textId="77777777" w:rsidTr="0075392A">
        <w:trPr>
          <w:trHeight w:val="288"/>
          <w:jc w:val="center"/>
        </w:trPr>
        <w:tc>
          <w:tcPr>
            <w:tcW w:w="1345" w:type="dxa"/>
            <w:vMerge/>
          </w:tcPr>
          <w:p w14:paraId="43677384" w14:textId="77777777" w:rsidR="00A5080F" w:rsidRPr="00A5080F" w:rsidRDefault="00A5080F" w:rsidP="00A5080F">
            <w:pPr>
              <w:spacing w:after="0"/>
              <w:jc w:val="center"/>
              <w:rPr>
                <w:rFonts w:eastAsia="Calibri" w:cs="Times New Roman"/>
              </w:rPr>
            </w:pPr>
          </w:p>
        </w:tc>
        <w:tc>
          <w:tcPr>
            <w:tcW w:w="1710" w:type="dxa"/>
            <w:vMerge w:val="restart"/>
            <w:vAlign w:val="center"/>
          </w:tcPr>
          <w:p w14:paraId="72C7742E" w14:textId="77777777" w:rsidR="00A5080F" w:rsidRPr="00A5080F" w:rsidRDefault="00A5080F" w:rsidP="00A5080F">
            <w:pPr>
              <w:spacing w:after="0"/>
              <w:jc w:val="center"/>
              <w:rPr>
                <w:rFonts w:eastAsia="Calibri" w:cs="Times New Roman"/>
              </w:rPr>
            </w:pPr>
            <w:r w:rsidRPr="00A5080F">
              <w:rPr>
                <w:rFonts w:eastAsia="Calibri" w:cs="Times New Roman"/>
              </w:rPr>
              <w:t>16</w:t>
            </w:r>
          </w:p>
        </w:tc>
        <w:tc>
          <w:tcPr>
            <w:tcW w:w="1980" w:type="dxa"/>
            <w:vMerge w:val="restart"/>
          </w:tcPr>
          <w:p w14:paraId="68C0F1C2" w14:textId="77777777" w:rsidR="00A5080F" w:rsidRPr="00A5080F" w:rsidRDefault="00A5080F" w:rsidP="00A5080F">
            <w:pPr>
              <w:spacing w:after="0"/>
              <w:rPr>
                <w:rFonts w:eastAsia="Calibri" w:cs="Times New Roman"/>
              </w:rPr>
            </w:pPr>
          </w:p>
        </w:tc>
        <w:tc>
          <w:tcPr>
            <w:tcW w:w="2250" w:type="dxa"/>
            <w:vMerge/>
          </w:tcPr>
          <w:p w14:paraId="4D0792CA" w14:textId="77777777" w:rsidR="00A5080F" w:rsidRPr="00A5080F" w:rsidRDefault="00A5080F" w:rsidP="00A5080F">
            <w:pPr>
              <w:spacing w:after="0"/>
              <w:rPr>
                <w:rFonts w:eastAsia="Calibri" w:cs="Times New Roman"/>
              </w:rPr>
            </w:pPr>
          </w:p>
        </w:tc>
        <w:tc>
          <w:tcPr>
            <w:tcW w:w="3150" w:type="dxa"/>
            <w:vMerge/>
          </w:tcPr>
          <w:p w14:paraId="36973E21" w14:textId="77777777" w:rsidR="00A5080F" w:rsidRPr="00A5080F" w:rsidRDefault="00A5080F" w:rsidP="00A5080F">
            <w:pPr>
              <w:spacing w:after="0"/>
              <w:rPr>
                <w:rFonts w:eastAsia="Calibri" w:cs="Times New Roman"/>
              </w:rPr>
            </w:pPr>
          </w:p>
        </w:tc>
      </w:tr>
      <w:tr w:rsidR="00A5080F" w:rsidRPr="00A5080F" w14:paraId="05A49BA2" w14:textId="77777777" w:rsidTr="0075392A">
        <w:trPr>
          <w:trHeight w:val="288"/>
          <w:jc w:val="center"/>
        </w:trPr>
        <w:tc>
          <w:tcPr>
            <w:tcW w:w="1345" w:type="dxa"/>
            <w:vMerge w:val="restart"/>
          </w:tcPr>
          <w:p w14:paraId="5937671F" w14:textId="77777777" w:rsidR="00A5080F" w:rsidRPr="00A5080F" w:rsidRDefault="00A5080F" w:rsidP="00A5080F">
            <w:pPr>
              <w:spacing w:after="0"/>
              <w:jc w:val="center"/>
              <w:rPr>
                <w:rFonts w:eastAsia="Calibri" w:cs="Times New Roman"/>
              </w:rPr>
            </w:pPr>
          </w:p>
        </w:tc>
        <w:tc>
          <w:tcPr>
            <w:tcW w:w="1710" w:type="dxa"/>
            <w:vMerge/>
            <w:vAlign w:val="center"/>
          </w:tcPr>
          <w:p w14:paraId="3D7BFA49" w14:textId="77777777" w:rsidR="00A5080F" w:rsidRPr="00A5080F" w:rsidRDefault="00A5080F" w:rsidP="00A5080F">
            <w:pPr>
              <w:spacing w:after="0"/>
              <w:jc w:val="center"/>
              <w:rPr>
                <w:rFonts w:eastAsia="Calibri" w:cs="Times New Roman"/>
              </w:rPr>
            </w:pPr>
          </w:p>
        </w:tc>
        <w:tc>
          <w:tcPr>
            <w:tcW w:w="1980" w:type="dxa"/>
            <w:vMerge/>
          </w:tcPr>
          <w:p w14:paraId="583D9D2E" w14:textId="77777777" w:rsidR="00A5080F" w:rsidRPr="00A5080F" w:rsidRDefault="00A5080F" w:rsidP="00A5080F">
            <w:pPr>
              <w:spacing w:after="0"/>
              <w:rPr>
                <w:rFonts w:eastAsia="Calibri" w:cs="Times New Roman"/>
              </w:rPr>
            </w:pPr>
          </w:p>
        </w:tc>
        <w:tc>
          <w:tcPr>
            <w:tcW w:w="2250" w:type="dxa"/>
            <w:vMerge w:val="restart"/>
          </w:tcPr>
          <w:p w14:paraId="4EC3E5AC" w14:textId="77777777" w:rsidR="00A5080F" w:rsidRPr="00A5080F" w:rsidRDefault="00A5080F" w:rsidP="00A5080F">
            <w:pPr>
              <w:spacing w:after="0"/>
              <w:rPr>
                <w:rFonts w:eastAsia="Calibri" w:cs="Times New Roman"/>
              </w:rPr>
            </w:pPr>
          </w:p>
        </w:tc>
        <w:tc>
          <w:tcPr>
            <w:tcW w:w="3150" w:type="dxa"/>
            <w:vMerge w:val="restart"/>
          </w:tcPr>
          <w:p w14:paraId="4C4EC9E8" w14:textId="77777777" w:rsidR="00A5080F" w:rsidRPr="00A5080F" w:rsidRDefault="00A5080F" w:rsidP="00A5080F">
            <w:pPr>
              <w:spacing w:after="0"/>
              <w:rPr>
                <w:rFonts w:eastAsia="Calibri" w:cs="Times New Roman"/>
              </w:rPr>
            </w:pPr>
          </w:p>
        </w:tc>
      </w:tr>
      <w:tr w:rsidR="00A5080F" w:rsidRPr="00A5080F" w14:paraId="5C7016D3" w14:textId="77777777" w:rsidTr="0075392A">
        <w:trPr>
          <w:trHeight w:val="288"/>
          <w:jc w:val="center"/>
        </w:trPr>
        <w:tc>
          <w:tcPr>
            <w:tcW w:w="1345" w:type="dxa"/>
            <w:vMerge/>
          </w:tcPr>
          <w:p w14:paraId="16F33ADE" w14:textId="77777777" w:rsidR="00A5080F" w:rsidRPr="00A5080F" w:rsidRDefault="00A5080F" w:rsidP="00A5080F">
            <w:pPr>
              <w:spacing w:after="0"/>
              <w:jc w:val="center"/>
              <w:rPr>
                <w:rFonts w:eastAsia="Calibri" w:cs="Times New Roman"/>
              </w:rPr>
            </w:pPr>
          </w:p>
        </w:tc>
        <w:tc>
          <w:tcPr>
            <w:tcW w:w="1710" w:type="dxa"/>
            <w:vMerge w:val="restart"/>
            <w:vAlign w:val="center"/>
          </w:tcPr>
          <w:p w14:paraId="0C262627" w14:textId="77777777" w:rsidR="00A5080F" w:rsidRPr="00A5080F" w:rsidRDefault="00A5080F" w:rsidP="00A5080F">
            <w:pPr>
              <w:spacing w:after="0"/>
              <w:jc w:val="center"/>
              <w:rPr>
                <w:rFonts w:eastAsia="Calibri" w:cs="Times New Roman"/>
              </w:rPr>
            </w:pPr>
            <w:r w:rsidRPr="00A5080F">
              <w:rPr>
                <w:rFonts w:eastAsia="Calibri" w:cs="Times New Roman"/>
              </w:rPr>
              <w:t>24</w:t>
            </w:r>
          </w:p>
        </w:tc>
        <w:tc>
          <w:tcPr>
            <w:tcW w:w="1980" w:type="dxa"/>
            <w:vMerge w:val="restart"/>
          </w:tcPr>
          <w:p w14:paraId="2E924EEE" w14:textId="77777777" w:rsidR="00A5080F" w:rsidRPr="00A5080F" w:rsidRDefault="00A5080F" w:rsidP="00A5080F">
            <w:pPr>
              <w:spacing w:after="0"/>
              <w:rPr>
                <w:rFonts w:eastAsia="Calibri" w:cs="Times New Roman"/>
              </w:rPr>
            </w:pPr>
          </w:p>
        </w:tc>
        <w:tc>
          <w:tcPr>
            <w:tcW w:w="2250" w:type="dxa"/>
            <w:vMerge/>
          </w:tcPr>
          <w:p w14:paraId="3DEAD31B" w14:textId="77777777" w:rsidR="00A5080F" w:rsidRPr="00A5080F" w:rsidRDefault="00A5080F" w:rsidP="00A5080F">
            <w:pPr>
              <w:spacing w:after="0"/>
              <w:rPr>
                <w:rFonts w:eastAsia="Calibri" w:cs="Times New Roman"/>
              </w:rPr>
            </w:pPr>
          </w:p>
        </w:tc>
        <w:tc>
          <w:tcPr>
            <w:tcW w:w="3150" w:type="dxa"/>
            <w:vMerge/>
          </w:tcPr>
          <w:p w14:paraId="74B19A0F" w14:textId="77777777" w:rsidR="00A5080F" w:rsidRPr="00A5080F" w:rsidRDefault="00A5080F" w:rsidP="00A5080F">
            <w:pPr>
              <w:spacing w:after="0"/>
              <w:rPr>
                <w:rFonts w:eastAsia="Calibri" w:cs="Times New Roman"/>
              </w:rPr>
            </w:pPr>
          </w:p>
        </w:tc>
      </w:tr>
      <w:tr w:rsidR="00A5080F" w:rsidRPr="00A5080F" w14:paraId="64441D2A" w14:textId="77777777" w:rsidTr="0075392A">
        <w:trPr>
          <w:trHeight w:val="288"/>
          <w:jc w:val="center"/>
        </w:trPr>
        <w:tc>
          <w:tcPr>
            <w:tcW w:w="1345" w:type="dxa"/>
            <w:vMerge w:val="restart"/>
          </w:tcPr>
          <w:p w14:paraId="532893B6" w14:textId="77777777" w:rsidR="00A5080F" w:rsidRPr="00A5080F" w:rsidRDefault="00A5080F" w:rsidP="00A5080F">
            <w:pPr>
              <w:spacing w:after="0"/>
              <w:jc w:val="center"/>
              <w:rPr>
                <w:rFonts w:eastAsia="Calibri" w:cs="Times New Roman"/>
              </w:rPr>
            </w:pPr>
          </w:p>
        </w:tc>
        <w:tc>
          <w:tcPr>
            <w:tcW w:w="1710" w:type="dxa"/>
            <w:vMerge/>
            <w:vAlign w:val="center"/>
          </w:tcPr>
          <w:p w14:paraId="56B79F02" w14:textId="77777777" w:rsidR="00A5080F" w:rsidRPr="00A5080F" w:rsidRDefault="00A5080F" w:rsidP="00A5080F">
            <w:pPr>
              <w:spacing w:after="0"/>
              <w:jc w:val="center"/>
              <w:rPr>
                <w:rFonts w:eastAsia="Calibri" w:cs="Times New Roman"/>
              </w:rPr>
            </w:pPr>
          </w:p>
        </w:tc>
        <w:tc>
          <w:tcPr>
            <w:tcW w:w="1980" w:type="dxa"/>
            <w:vMerge/>
          </w:tcPr>
          <w:p w14:paraId="5D5BED29" w14:textId="77777777" w:rsidR="00A5080F" w:rsidRPr="00A5080F" w:rsidRDefault="00A5080F" w:rsidP="00A5080F">
            <w:pPr>
              <w:spacing w:after="0"/>
              <w:rPr>
                <w:rFonts w:eastAsia="Calibri" w:cs="Times New Roman"/>
              </w:rPr>
            </w:pPr>
          </w:p>
        </w:tc>
        <w:tc>
          <w:tcPr>
            <w:tcW w:w="2250" w:type="dxa"/>
            <w:vMerge w:val="restart"/>
          </w:tcPr>
          <w:p w14:paraId="2AA62B24" w14:textId="77777777" w:rsidR="00A5080F" w:rsidRPr="00A5080F" w:rsidRDefault="00A5080F" w:rsidP="00A5080F">
            <w:pPr>
              <w:spacing w:after="0"/>
              <w:rPr>
                <w:rFonts w:eastAsia="Calibri" w:cs="Times New Roman"/>
              </w:rPr>
            </w:pPr>
          </w:p>
        </w:tc>
        <w:tc>
          <w:tcPr>
            <w:tcW w:w="3150" w:type="dxa"/>
            <w:vMerge w:val="restart"/>
          </w:tcPr>
          <w:p w14:paraId="43D1D779" w14:textId="77777777" w:rsidR="00A5080F" w:rsidRPr="00A5080F" w:rsidRDefault="00A5080F" w:rsidP="00A5080F">
            <w:pPr>
              <w:spacing w:after="0"/>
              <w:rPr>
                <w:rFonts w:eastAsia="Calibri" w:cs="Times New Roman"/>
              </w:rPr>
            </w:pPr>
          </w:p>
        </w:tc>
      </w:tr>
      <w:tr w:rsidR="00A5080F" w:rsidRPr="00A5080F" w14:paraId="7D281921" w14:textId="77777777" w:rsidTr="0075392A">
        <w:trPr>
          <w:trHeight w:val="288"/>
          <w:jc w:val="center"/>
        </w:trPr>
        <w:tc>
          <w:tcPr>
            <w:tcW w:w="1345" w:type="dxa"/>
            <w:vMerge/>
          </w:tcPr>
          <w:p w14:paraId="241FB6CA" w14:textId="77777777" w:rsidR="00A5080F" w:rsidRPr="00A5080F" w:rsidRDefault="00A5080F" w:rsidP="00A5080F">
            <w:pPr>
              <w:spacing w:after="0"/>
              <w:jc w:val="center"/>
              <w:rPr>
                <w:rFonts w:eastAsia="Calibri" w:cs="Times New Roman"/>
              </w:rPr>
            </w:pPr>
          </w:p>
        </w:tc>
        <w:tc>
          <w:tcPr>
            <w:tcW w:w="1710" w:type="dxa"/>
            <w:vMerge w:val="restart"/>
            <w:vAlign w:val="center"/>
          </w:tcPr>
          <w:p w14:paraId="6FB437C0" w14:textId="77777777" w:rsidR="00A5080F" w:rsidRPr="00A5080F" w:rsidRDefault="00A5080F" w:rsidP="00A5080F">
            <w:pPr>
              <w:spacing w:after="0"/>
              <w:jc w:val="center"/>
              <w:rPr>
                <w:rFonts w:eastAsia="Calibri" w:cs="Times New Roman"/>
              </w:rPr>
            </w:pPr>
            <w:r w:rsidRPr="00A5080F">
              <w:rPr>
                <w:rFonts w:eastAsia="Calibri" w:cs="Times New Roman"/>
              </w:rPr>
              <w:t>32</w:t>
            </w:r>
          </w:p>
        </w:tc>
        <w:tc>
          <w:tcPr>
            <w:tcW w:w="1980" w:type="dxa"/>
            <w:vMerge w:val="restart"/>
          </w:tcPr>
          <w:p w14:paraId="6FCBAED1" w14:textId="77777777" w:rsidR="00A5080F" w:rsidRPr="00A5080F" w:rsidRDefault="00A5080F" w:rsidP="00A5080F">
            <w:pPr>
              <w:spacing w:after="0"/>
              <w:rPr>
                <w:rFonts w:eastAsia="Calibri" w:cs="Times New Roman"/>
              </w:rPr>
            </w:pPr>
          </w:p>
        </w:tc>
        <w:tc>
          <w:tcPr>
            <w:tcW w:w="2250" w:type="dxa"/>
            <w:vMerge/>
          </w:tcPr>
          <w:p w14:paraId="73FE81AE" w14:textId="77777777" w:rsidR="00A5080F" w:rsidRPr="00A5080F" w:rsidRDefault="00A5080F" w:rsidP="00A5080F">
            <w:pPr>
              <w:spacing w:after="0"/>
              <w:rPr>
                <w:rFonts w:eastAsia="Calibri" w:cs="Times New Roman"/>
              </w:rPr>
            </w:pPr>
          </w:p>
        </w:tc>
        <w:tc>
          <w:tcPr>
            <w:tcW w:w="3150" w:type="dxa"/>
            <w:vMerge/>
          </w:tcPr>
          <w:p w14:paraId="05C1F6DC" w14:textId="77777777" w:rsidR="00A5080F" w:rsidRPr="00A5080F" w:rsidRDefault="00A5080F" w:rsidP="00A5080F">
            <w:pPr>
              <w:spacing w:after="0"/>
              <w:rPr>
                <w:rFonts w:eastAsia="Calibri" w:cs="Times New Roman"/>
              </w:rPr>
            </w:pPr>
          </w:p>
        </w:tc>
      </w:tr>
      <w:tr w:rsidR="00A5080F" w:rsidRPr="00A5080F" w14:paraId="0D6273A5" w14:textId="77777777" w:rsidTr="0075392A">
        <w:trPr>
          <w:trHeight w:val="288"/>
          <w:jc w:val="center"/>
        </w:trPr>
        <w:tc>
          <w:tcPr>
            <w:tcW w:w="1345" w:type="dxa"/>
            <w:vMerge w:val="restart"/>
          </w:tcPr>
          <w:p w14:paraId="06590492" w14:textId="77777777" w:rsidR="00A5080F" w:rsidRPr="00A5080F" w:rsidRDefault="00A5080F" w:rsidP="00A5080F">
            <w:pPr>
              <w:spacing w:after="0"/>
              <w:jc w:val="center"/>
              <w:rPr>
                <w:rFonts w:eastAsia="Calibri" w:cs="Times New Roman"/>
              </w:rPr>
            </w:pPr>
          </w:p>
        </w:tc>
        <w:tc>
          <w:tcPr>
            <w:tcW w:w="1710" w:type="dxa"/>
            <w:vMerge/>
            <w:vAlign w:val="center"/>
          </w:tcPr>
          <w:p w14:paraId="20111900" w14:textId="77777777" w:rsidR="00A5080F" w:rsidRPr="00A5080F" w:rsidRDefault="00A5080F" w:rsidP="00A5080F">
            <w:pPr>
              <w:spacing w:after="0"/>
              <w:jc w:val="center"/>
              <w:rPr>
                <w:rFonts w:eastAsia="Calibri" w:cs="Times New Roman"/>
              </w:rPr>
            </w:pPr>
          </w:p>
        </w:tc>
        <w:tc>
          <w:tcPr>
            <w:tcW w:w="1980" w:type="dxa"/>
            <w:vMerge/>
          </w:tcPr>
          <w:p w14:paraId="4AF8E52C" w14:textId="77777777" w:rsidR="00A5080F" w:rsidRPr="00A5080F" w:rsidRDefault="00A5080F" w:rsidP="00A5080F">
            <w:pPr>
              <w:spacing w:after="0"/>
              <w:rPr>
                <w:rFonts w:eastAsia="Calibri" w:cs="Times New Roman"/>
              </w:rPr>
            </w:pPr>
          </w:p>
        </w:tc>
        <w:tc>
          <w:tcPr>
            <w:tcW w:w="2250" w:type="dxa"/>
            <w:vMerge w:val="restart"/>
          </w:tcPr>
          <w:p w14:paraId="497CB076" w14:textId="77777777" w:rsidR="00A5080F" w:rsidRPr="00A5080F" w:rsidRDefault="00A5080F" w:rsidP="00A5080F">
            <w:pPr>
              <w:spacing w:after="0"/>
              <w:rPr>
                <w:rFonts w:eastAsia="Calibri" w:cs="Times New Roman"/>
              </w:rPr>
            </w:pPr>
          </w:p>
        </w:tc>
        <w:tc>
          <w:tcPr>
            <w:tcW w:w="3150" w:type="dxa"/>
            <w:vMerge w:val="restart"/>
          </w:tcPr>
          <w:p w14:paraId="4F8A72C9" w14:textId="77777777" w:rsidR="00A5080F" w:rsidRPr="00A5080F" w:rsidRDefault="00A5080F" w:rsidP="00A5080F">
            <w:pPr>
              <w:spacing w:after="0"/>
              <w:rPr>
                <w:rFonts w:eastAsia="Calibri" w:cs="Times New Roman"/>
              </w:rPr>
            </w:pPr>
          </w:p>
        </w:tc>
      </w:tr>
      <w:tr w:rsidR="00A5080F" w:rsidRPr="00A5080F" w14:paraId="49359254" w14:textId="77777777" w:rsidTr="0075392A">
        <w:trPr>
          <w:trHeight w:val="288"/>
          <w:jc w:val="center"/>
        </w:trPr>
        <w:tc>
          <w:tcPr>
            <w:tcW w:w="1345" w:type="dxa"/>
            <w:vMerge/>
          </w:tcPr>
          <w:p w14:paraId="14FB46A1" w14:textId="77777777" w:rsidR="00A5080F" w:rsidRPr="00A5080F" w:rsidRDefault="00A5080F" w:rsidP="00A5080F">
            <w:pPr>
              <w:spacing w:after="0"/>
              <w:jc w:val="center"/>
              <w:rPr>
                <w:rFonts w:eastAsia="Calibri" w:cs="Times New Roman"/>
              </w:rPr>
            </w:pPr>
          </w:p>
        </w:tc>
        <w:tc>
          <w:tcPr>
            <w:tcW w:w="1710" w:type="dxa"/>
            <w:vMerge w:val="restart"/>
            <w:vAlign w:val="center"/>
          </w:tcPr>
          <w:p w14:paraId="06D13F1F" w14:textId="77777777" w:rsidR="00A5080F" w:rsidRPr="00A5080F" w:rsidRDefault="00A5080F" w:rsidP="00A5080F">
            <w:pPr>
              <w:spacing w:after="0"/>
              <w:jc w:val="center"/>
              <w:rPr>
                <w:rFonts w:eastAsia="Calibri" w:cs="Times New Roman"/>
              </w:rPr>
            </w:pPr>
            <w:r w:rsidRPr="00A5080F">
              <w:rPr>
                <w:rFonts w:eastAsia="Calibri" w:cs="Times New Roman"/>
              </w:rPr>
              <w:t>40</w:t>
            </w:r>
          </w:p>
        </w:tc>
        <w:tc>
          <w:tcPr>
            <w:tcW w:w="1980" w:type="dxa"/>
            <w:vMerge w:val="restart"/>
          </w:tcPr>
          <w:p w14:paraId="246F3752" w14:textId="77777777" w:rsidR="00A5080F" w:rsidRPr="00A5080F" w:rsidRDefault="00A5080F" w:rsidP="00A5080F">
            <w:pPr>
              <w:spacing w:after="0"/>
              <w:rPr>
                <w:rFonts w:eastAsia="Calibri" w:cs="Times New Roman"/>
              </w:rPr>
            </w:pPr>
          </w:p>
        </w:tc>
        <w:tc>
          <w:tcPr>
            <w:tcW w:w="2250" w:type="dxa"/>
            <w:vMerge/>
          </w:tcPr>
          <w:p w14:paraId="59A9FAF6" w14:textId="77777777" w:rsidR="00A5080F" w:rsidRPr="00A5080F" w:rsidRDefault="00A5080F" w:rsidP="00A5080F">
            <w:pPr>
              <w:spacing w:after="0"/>
              <w:rPr>
                <w:rFonts w:eastAsia="Calibri" w:cs="Times New Roman"/>
              </w:rPr>
            </w:pPr>
          </w:p>
        </w:tc>
        <w:tc>
          <w:tcPr>
            <w:tcW w:w="3150" w:type="dxa"/>
            <w:vMerge/>
          </w:tcPr>
          <w:p w14:paraId="690D95B8" w14:textId="77777777" w:rsidR="00A5080F" w:rsidRPr="00A5080F" w:rsidRDefault="00A5080F" w:rsidP="00A5080F">
            <w:pPr>
              <w:spacing w:after="0"/>
              <w:rPr>
                <w:rFonts w:eastAsia="Calibri" w:cs="Times New Roman"/>
              </w:rPr>
            </w:pPr>
          </w:p>
        </w:tc>
      </w:tr>
      <w:tr w:rsidR="00A5080F" w:rsidRPr="00A5080F" w14:paraId="0352FB2A" w14:textId="77777777" w:rsidTr="0075392A">
        <w:trPr>
          <w:trHeight w:val="288"/>
          <w:jc w:val="center"/>
        </w:trPr>
        <w:tc>
          <w:tcPr>
            <w:tcW w:w="1345" w:type="dxa"/>
            <w:vMerge w:val="restart"/>
          </w:tcPr>
          <w:p w14:paraId="273B7C3B" w14:textId="77777777" w:rsidR="00A5080F" w:rsidRPr="00A5080F" w:rsidRDefault="00A5080F" w:rsidP="00A5080F">
            <w:pPr>
              <w:spacing w:after="0"/>
              <w:jc w:val="center"/>
              <w:rPr>
                <w:rFonts w:eastAsia="Calibri" w:cs="Times New Roman"/>
              </w:rPr>
            </w:pPr>
          </w:p>
          <w:p w14:paraId="3019A380" w14:textId="77777777" w:rsidR="00A5080F" w:rsidRPr="00A5080F" w:rsidRDefault="00A5080F" w:rsidP="00A5080F">
            <w:pPr>
              <w:spacing w:after="0"/>
              <w:jc w:val="center"/>
              <w:rPr>
                <w:rFonts w:eastAsia="Calibri" w:cs="Times New Roman"/>
              </w:rPr>
            </w:pPr>
          </w:p>
        </w:tc>
        <w:tc>
          <w:tcPr>
            <w:tcW w:w="1710" w:type="dxa"/>
            <w:vMerge/>
            <w:vAlign w:val="center"/>
          </w:tcPr>
          <w:p w14:paraId="62A22496" w14:textId="77777777" w:rsidR="00A5080F" w:rsidRPr="00A5080F" w:rsidRDefault="00A5080F" w:rsidP="00A5080F">
            <w:pPr>
              <w:spacing w:after="0"/>
              <w:jc w:val="center"/>
              <w:rPr>
                <w:rFonts w:eastAsia="Calibri" w:cs="Times New Roman"/>
              </w:rPr>
            </w:pPr>
          </w:p>
        </w:tc>
        <w:tc>
          <w:tcPr>
            <w:tcW w:w="1980" w:type="dxa"/>
            <w:vMerge/>
          </w:tcPr>
          <w:p w14:paraId="01628C73" w14:textId="77777777" w:rsidR="00A5080F" w:rsidRPr="00A5080F" w:rsidRDefault="00A5080F" w:rsidP="00A5080F">
            <w:pPr>
              <w:spacing w:after="0"/>
              <w:rPr>
                <w:rFonts w:eastAsia="Calibri" w:cs="Times New Roman"/>
              </w:rPr>
            </w:pPr>
          </w:p>
        </w:tc>
        <w:tc>
          <w:tcPr>
            <w:tcW w:w="2250" w:type="dxa"/>
            <w:vMerge w:val="restart"/>
          </w:tcPr>
          <w:p w14:paraId="3CB2D837" w14:textId="77777777" w:rsidR="00A5080F" w:rsidRPr="00A5080F" w:rsidRDefault="00A5080F" w:rsidP="00A5080F">
            <w:pPr>
              <w:spacing w:after="0"/>
              <w:jc w:val="center"/>
              <w:rPr>
                <w:rFonts w:eastAsia="Calibri" w:cs="Times New Roman"/>
              </w:rPr>
            </w:pPr>
          </w:p>
          <w:p w14:paraId="341D97EA" w14:textId="77777777" w:rsidR="00A5080F" w:rsidRPr="00A5080F" w:rsidRDefault="00A5080F" w:rsidP="00A5080F">
            <w:pPr>
              <w:spacing w:after="0"/>
              <w:rPr>
                <w:rFonts w:eastAsia="Calibri" w:cs="Times New Roman"/>
              </w:rPr>
            </w:pPr>
          </w:p>
        </w:tc>
        <w:tc>
          <w:tcPr>
            <w:tcW w:w="3150" w:type="dxa"/>
            <w:vMerge w:val="restart"/>
          </w:tcPr>
          <w:p w14:paraId="6E59BA75" w14:textId="77777777" w:rsidR="00A5080F" w:rsidRPr="00A5080F" w:rsidRDefault="00A5080F" w:rsidP="00A5080F">
            <w:pPr>
              <w:spacing w:after="0"/>
              <w:rPr>
                <w:rFonts w:eastAsia="Calibri" w:cs="Times New Roman"/>
              </w:rPr>
            </w:pPr>
          </w:p>
        </w:tc>
      </w:tr>
      <w:tr w:rsidR="00A5080F" w:rsidRPr="00A5080F" w14:paraId="3CDD66F5" w14:textId="77777777" w:rsidTr="0075392A">
        <w:trPr>
          <w:trHeight w:val="288"/>
          <w:jc w:val="center"/>
        </w:trPr>
        <w:tc>
          <w:tcPr>
            <w:tcW w:w="1345" w:type="dxa"/>
            <w:vMerge/>
          </w:tcPr>
          <w:p w14:paraId="217A3A06" w14:textId="77777777" w:rsidR="00A5080F" w:rsidRPr="00A5080F" w:rsidRDefault="00A5080F" w:rsidP="00A5080F">
            <w:pPr>
              <w:spacing w:after="0"/>
              <w:jc w:val="center"/>
              <w:rPr>
                <w:rFonts w:eastAsia="Calibri" w:cs="Times New Roman"/>
              </w:rPr>
            </w:pPr>
          </w:p>
        </w:tc>
        <w:tc>
          <w:tcPr>
            <w:tcW w:w="1710" w:type="dxa"/>
            <w:vMerge w:val="restart"/>
            <w:vAlign w:val="center"/>
          </w:tcPr>
          <w:p w14:paraId="6910C1C2" w14:textId="77777777" w:rsidR="00A5080F" w:rsidRPr="00A5080F" w:rsidRDefault="00A5080F" w:rsidP="00A5080F">
            <w:pPr>
              <w:spacing w:after="0"/>
              <w:jc w:val="center"/>
              <w:rPr>
                <w:rFonts w:eastAsia="Calibri" w:cs="Times New Roman"/>
              </w:rPr>
            </w:pPr>
            <w:r w:rsidRPr="00A5080F">
              <w:rPr>
                <w:rFonts w:eastAsia="Calibri" w:cs="Times New Roman"/>
              </w:rPr>
              <w:t>48</w:t>
            </w:r>
          </w:p>
        </w:tc>
        <w:tc>
          <w:tcPr>
            <w:tcW w:w="1980" w:type="dxa"/>
            <w:vMerge w:val="restart"/>
          </w:tcPr>
          <w:p w14:paraId="42E62E8E" w14:textId="77777777" w:rsidR="00A5080F" w:rsidRPr="00A5080F" w:rsidRDefault="00A5080F" w:rsidP="00A5080F">
            <w:pPr>
              <w:spacing w:after="0"/>
              <w:rPr>
                <w:rFonts w:eastAsia="Calibri" w:cs="Times New Roman"/>
              </w:rPr>
            </w:pPr>
          </w:p>
        </w:tc>
        <w:tc>
          <w:tcPr>
            <w:tcW w:w="2250" w:type="dxa"/>
            <w:vMerge/>
          </w:tcPr>
          <w:p w14:paraId="1394D9D3" w14:textId="77777777" w:rsidR="00A5080F" w:rsidRPr="00A5080F" w:rsidRDefault="00A5080F" w:rsidP="00A5080F">
            <w:pPr>
              <w:spacing w:after="0"/>
              <w:rPr>
                <w:rFonts w:eastAsia="Calibri" w:cs="Times New Roman"/>
              </w:rPr>
            </w:pPr>
          </w:p>
        </w:tc>
        <w:tc>
          <w:tcPr>
            <w:tcW w:w="3150" w:type="dxa"/>
            <w:vMerge/>
          </w:tcPr>
          <w:p w14:paraId="50753E21" w14:textId="77777777" w:rsidR="00A5080F" w:rsidRPr="00A5080F" w:rsidRDefault="00A5080F" w:rsidP="00A5080F">
            <w:pPr>
              <w:spacing w:after="0"/>
              <w:rPr>
                <w:rFonts w:eastAsia="Calibri" w:cs="Times New Roman"/>
              </w:rPr>
            </w:pPr>
          </w:p>
        </w:tc>
      </w:tr>
      <w:tr w:rsidR="00A5080F" w:rsidRPr="00A5080F" w14:paraId="77EED160" w14:textId="77777777" w:rsidTr="0075392A">
        <w:trPr>
          <w:trHeight w:val="288"/>
          <w:jc w:val="center"/>
        </w:trPr>
        <w:tc>
          <w:tcPr>
            <w:tcW w:w="1345" w:type="dxa"/>
            <w:vMerge w:val="restart"/>
          </w:tcPr>
          <w:p w14:paraId="14C39F38" w14:textId="77777777" w:rsidR="00A5080F" w:rsidRPr="00A5080F" w:rsidRDefault="00A5080F" w:rsidP="00A5080F">
            <w:pPr>
              <w:spacing w:after="0"/>
              <w:jc w:val="center"/>
              <w:rPr>
                <w:rFonts w:eastAsia="Calibri" w:cs="Times New Roman"/>
              </w:rPr>
            </w:pPr>
          </w:p>
        </w:tc>
        <w:tc>
          <w:tcPr>
            <w:tcW w:w="1710" w:type="dxa"/>
            <w:vMerge/>
            <w:vAlign w:val="center"/>
          </w:tcPr>
          <w:p w14:paraId="2FBFF57F" w14:textId="77777777" w:rsidR="00A5080F" w:rsidRPr="00A5080F" w:rsidRDefault="00A5080F" w:rsidP="00A5080F">
            <w:pPr>
              <w:spacing w:after="0"/>
              <w:jc w:val="center"/>
              <w:rPr>
                <w:rFonts w:eastAsia="Calibri" w:cs="Times New Roman"/>
              </w:rPr>
            </w:pPr>
          </w:p>
        </w:tc>
        <w:tc>
          <w:tcPr>
            <w:tcW w:w="1980" w:type="dxa"/>
            <w:vMerge/>
          </w:tcPr>
          <w:p w14:paraId="7239CDEB" w14:textId="77777777" w:rsidR="00A5080F" w:rsidRPr="00A5080F" w:rsidRDefault="00A5080F" w:rsidP="00A5080F">
            <w:pPr>
              <w:spacing w:after="0"/>
              <w:rPr>
                <w:rFonts w:eastAsia="Calibri" w:cs="Times New Roman"/>
              </w:rPr>
            </w:pPr>
          </w:p>
        </w:tc>
        <w:tc>
          <w:tcPr>
            <w:tcW w:w="2250" w:type="dxa"/>
            <w:vMerge w:val="restart"/>
          </w:tcPr>
          <w:p w14:paraId="2E9DA6D6" w14:textId="77777777" w:rsidR="00A5080F" w:rsidRPr="00A5080F" w:rsidRDefault="00A5080F" w:rsidP="00A5080F">
            <w:pPr>
              <w:spacing w:after="0"/>
              <w:rPr>
                <w:rFonts w:eastAsia="Calibri" w:cs="Times New Roman"/>
              </w:rPr>
            </w:pPr>
          </w:p>
        </w:tc>
        <w:tc>
          <w:tcPr>
            <w:tcW w:w="3150" w:type="dxa"/>
            <w:vMerge w:val="restart"/>
          </w:tcPr>
          <w:p w14:paraId="711619F5" w14:textId="77777777" w:rsidR="00A5080F" w:rsidRPr="00A5080F" w:rsidRDefault="00A5080F" w:rsidP="00A5080F">
            <w:pPr>
              <w:spacing w:after="0"/>
              <w:rPr>
                <w:rFonts w:eastAsia="Calibri" w:cs="Times New Roman"/>
              </w:rPr>
            </w:pPr>
          </w:p>
        </w:tc>
      </w:tr>
      <w:tr w:rsidR="00A5080F" w:rsidRPr="00A5080F" w14:paraId="6ED48B64" w14:textId="77777777" w:rsidTr="0075392A">
        <w:trPr>
          <w:trHeight w:val="288"/>
          <w:jc w:val="center"/>
        </w:trPr>
        <w:tc>
          <w:tcPr>
            <w:tcW w:w="1345" w:type="dxa"/>
            <w:vMerge/>
          </w:tcPr>
          <w:p w14:paraId="1FE33601" w14:textId="77777777" w:rsidR="00A5080F" w:rsidRPr="00A5080F" w:rsidRDefault="00A5080F" w:rsidP="00A5080F">
            <w:pPr>
              <w:spacing w:after="0"/>
              <w:jc w:val="center"/>
              <w:rPr>
                <w:rFonts w:eastAsia="Calibri" w:cs="Times New Roman"/>
              </w:rPr>
            </w:pPr>
          </w:p>
        </w:tc>
        <w:tc>
          <w:tcPr>
            <w:tcW w:w="1710" w:type="dxa"/>
            <w:vMerge w:val="restart"/>
            <w:vAlign w:val="center"/>
          </w:tcPr>
          <w:p w14:paraId="6A9B8E04" w14:textId="77777777" w:rsidR="00A5080F" w:rsidRPr="00A5080F" w:rsidRDefault="00A5080F" w:rsidP="00A5080F">
            <w:pPr>
              <w:spacing w:after="0"/>
              <w:jc w:val="center"/>
              <w:rPr>
                <w:rFonts w:eastAsia="Calibri" w:cs="Times New Roman"/>
              </w:rPr>
            </w:pPr>
            <w:r w:rsidRPr="00A5080F">
              <w:rPr>
                <w:rFonts w:eastAsia="Calibri" w:cs="Times New Roman"/>
              </w:rPr>
              <w:t>56</w:t>
            </w:r>
          </w:p>
        </w:tc>
        <w:tc>
          <w:tcPr>
            <w:tcW w:w="1980" w:type="dxa"/>
            <w:vMerge w:val="restart"/>
          </w:tcPr>
          <w:p w14:paraId="6CA41E7F" w14:textId="77777777" w:rsidR="00A5080F" w:rsidRPr="00A5080F" w:rsidRDefault="00A5080F" w:rsidP="00A5080F">
            <w:pPr>
              <w:spacing w:after="0"/>
              <w:rPr>
                <w:rFonts w:eastAsia="Calibri" w:cs="Times New Roman"/>
              </w:rPr>
            </w:pPr>
          </w:p>
        </w:tc>
        <w:tc>
          <w:tcPr>
            <w:tcW w:w="2250" w:type="dxa"/>
            <w:vMerge/>
          </w:tcPr>
          <w:p w14:paraId="6F32CF51" w14:textId="77777777" w:rsidR="00A5080F" w:rsidRPr="00A5080F" w:rsidRDefault="00A5080F" w:rsidP="00A5080F">
            <w:pPr>
              <w:spacing w:after="0"/>
              <w:rPr>
                <w:rFonts w:eastAsia="Calibri" w:cs="Times New Roman"/>
              </w:rPr>
            </w:pPr>
          </w:p>
        </w:tc>
        <w:tc>
          <w:tcPr>
            <w:tcW w:w="3150" w:type="dxa"/>
            <w:vMerge/>
          </w:tcPr>
          <w:p w14:paraId="0B4846E6" w14:textId="77777777" w:rsidR="00A5080F" w:rsidRPr="00A5080F" w:rsidRDefault="00A5080F" w:rsidP="00A5080F">
            <w:pPr>
              <w:spacing w:after="0"/>
              <w:rPr>
                <w:rFonts w:eastAsia="Calibri" w:cs="Times New Roman"/>
              </w:rPr>
            </w:pPr>
          </w:p>
        </w:tc>
      </w:tr>
      <w:tr w:rsidR="00A5080F" w:rsidRPr="00A5080F" w14:paraId="1EA02E1F" w14:textId="77777777" w:rsidTr="0075392A">
        <w:trPr>
          <w:trHeight w:val="299"/>
          <w:jc w:val="center"/>
        </w:trPr>
        <w:tc>
          <w:tcPr>
            <w:tcW w:w="1345" w:type="dxa"/>
          </w:tcPr>
          <w:p w14:paraId="6AF4711D" w14:textId="77777777" w:rsidR="00A5080F" w:rsidRPr="00A5080F" w:rsidRDefault="00A5080F" w:rsidP="00A5080F">
            <w:pPr>
              <w:spacing w:after="0"/>
              <w:jc w:val="center"/>
              <w:rPr>
                <w:rFonts w:eastAsia="Calibri" w:cs="Times New Roman"/>
              </w:rPr>
            </w:pPr>
            <w:r w:rsidRPr="00A5080F">
              <w:rPr>
                <w:rFonts w:eastAsia="Calibri" w:cs="Times New Roman"/>
              </w:rPr>
              <w:t>---------------</w:t>
            </w:r>
          </w:p>
        </w:tc>
        <w:tc>
          <w:tcPr>
            <w:tcW w:w="1710" w:type="dxa"/>
            <w:vMerge/>
          </w:tcPr>
          <w:p w14:paraId="3EA4540E" w14:textId="77777777" w:rsidR="00A5080F" w:rsidRPr="00A5080F" w:rsidRDefault="00A5080F" w:rsidP="00A5080F">
            <w:pPr>
              <w:spacing w:after="0"/>
              <w:jc w:val="center"/>
              <w:rPr>
                <w:rFonts w:eastAsia="Calibri" w:cs="Times New Roman"/>
              </w:rPr>
            </w:pPr>
          </w:p>
        </w:tc>
        <w:tc>
          <w:tcPr>
            <w:tcW w:w="1980" w:type="dxa"/>
            <w:vMerge/>
          </w:tcPr>
          <w:p w14:paraId="413973EE" w14:textId="77777777" w:rsidR="00A5080F" w:rsidRPr="00A5080F" w:rsidRDefault="00A5080F" w:rsidP="00A5080F">
            <w:pPr>
              <w:spacing w:after="0"/>
              <w:rPr>
                <w:rFonts w:eastAsia="Calibri" w:cs="Times New Roman"/>
              </w:rPr>
            </w:pPr>
          </w:p>
        </w:tc>
        <w:tc>
          <w:tcPr>
            <w:tcW w:w="2250" w:type="dxa"/>
          </w:tcPr>
          <w:p w14:paraId="542138F1" w14:textId="77777777" w:rsidR="00A5080F" w:rsidRPr="00A5080F" w:rsidRDefault="00A5080F" w:rsidP="00A5080F">
            <w:pPr>
              <w:spacing w:after="0"/>
              <w:jc w:val="center"/>
              <w:rPr>
                <w:rFonts w:eastAsia="Calibri" w:cs="Times New Roman"/>
              </w:rPr>
            </w:pPr>
            <w:r w:rsidRPr="00A5080F">
              <w:rPr>
                <w:rFonts w:eastAsia="Calibri" w:cs="Times New Roman"/>
              </w:rPr>
              <w:t>---------------</w:t>
            </w:r>
          </w:p>
        </w:tc>
        <w:tc>
          <w:tcPr>
            <w:tcW w:w="3150" w:type="dxa"/>
          </w:tcPr>
          <w:p w14:paraId="19925A55" w14:textId="77777777" w:rsidR="00A5080F" w:rsidRPr="00A5080F" w:rsidRDefault="00A5080F" w:rsidP="00A5080F">
            <w:pPr>
              <w:spacing w:after="0"/>
              <w:jc w:val="center"/>
              <w:rPr>
                <w:rFonts w:eastAsia="Calibri" w:cs="Times New Roman"/>
              </w:rPr>
            </w:pPr>
            <w:r w:rsidRPr="00A5080F">
              <w:rPr>
                <w:rFonts w:eastAsia="Calibri" w:cs="Times New Roman"/>
              </w:rPr>
              <w:t>---------------</w:t>
            </w:r>
          </w:p>
        </w:tc>
      </w:tr>
    </w:tbl>
    <w:p w14:paraId="02161A6E" w14:textId="77777777" w:rsidR="00A5080F" w:rsidRPr="00A5080F" w:rsidRDefault="00A5080F" w:rsidP="00A5080F">
      <w:pPr>
        <w:tabs>
          <w:tab w:val="left" w:pos="270"/>
        </w:tabs>
        <w:spacing w:after="0"/>
        <w:rPr>
          <w:rFonts w:eastAsia="DengXian" w:cs="Times New Roman"/>
          <w:sz w:val="24"/>
          <w:szCs w:val="24"/>
          <w:lang w:eastAsia="zh-CN"/>
        </w:rPr>
      </w:pPr>
    </w:p>
    <w:p w14:paraId="2500A629" w14:textId="77777777" w:rsidR="00A5080F" w:rsidRPr="00A5080F" w:rsidRDefault="00A5080F" w:rsidP="00A5080F">
      <w:pPr>
        <w:tabs>
          <w:tab w:val="left" w:pos="270"/>
        </w:tabs>
        <w:spacing w:after="0"/>
        <w:rPr>
          <w:rFonts w:eastAsia="DengXian" w:cs="Times New Roman"/>
          <w:sz w:val="24"/>
          <w:szCs w:val="24"/>
          <w:lang w:eastAsia="zh-CN"/>
        </w:rPr>
      </w:pPr>
    </w:p>
    <w:p w14:paraId="24F32F37" w14:textId="77777777" w:rsidR="00A5080F" w:rsidRPr="00A5080F" w:rsidRDefault="00A5080F" w:rsidP="00A5080F">
      <w:pPr>
        <w:tabs>
          <w:tab w:val="left" w:pos="270"/>
        </w:tabs>
        <w:spacing w:after="0"/>
        <w:rPr>
          <w:rFonts w:eastAsia="DengXian" w:cs="Times New Roman"/>
          <w:sz w:val="24"/>
          <w:szCs w:val="24"/>
          <w:lang w:eastAsia="zh-CN"/>
        </w:rPr>
      </w:pPr>
    </w:p>
    <w:p w14:paraId="4DB24B2A" w14:textId="77777777" w:rsidR="00A5080F" w:rsidRPr="00A5080F" w:rsidRDefault="00A5080F" w:rsidP="00A5080F">
      <w:pPr>
        <w:spacing w:after="0"/>
        <w:rPr>
          <w:rFonts w:eastAsia="DengXian" w:cs="Times New Roman"/>
          <w:sz w:val="24"/>
          <w:szCs w:val="24"/>
          <w:lang w:eastAsia="zh-CN"/>
        </w:rPr>
      </w:pPr>
    </w:p>
    <w:p w14:paraId="5DAD6B04" w14:textId="77777777" w:rsidR="00A5080F" w:rsidRDefault="00A5080F">
      <w:pPr>
        <w:spacing w:after="160" w:line="259" w:lineRule="auto"/>
        <w:rPr>
          <w:rFonts w:eastAsia="DengXian" w:cs="Times New Roman"/>
        </w:rPr>
      </w:pPr>
      <w:r>
        <w:rPr>
          <w:rFonts w:eastAsia="DengXian" w:cs="Times New Roman"/>
        </w:rPr>
        <w:br w:type="page"/>
      </w:r>
    </w:p>
    <w:p w14:paraId="4BFA5CC1" w14:textId="60EF68D8" w:rsidR="00A5080F" w:rsidRDefault="00A5080F" w:rsidP="00A5080F">
      <w:pPr>
        <w:numPr>
          <w:ilvl w:val="0"/>
          <w:numId w:val="3"/>
        </w:numPr>
        <w:spacing w:after="160" w:line="259" w:lineRule="auto"/>
        <w:contextualSpacing/>
        <w:rPr>
          <w:rFonts w:eastAsia="DengXian" w:cs="Times New Roman"/>
        </w:rPr>
      </w:pPr>
      <w:r w:rsidRPr="00A5080F">
        <w:rPr>
          <w:rFonts w:eastAsia="DengXian" w:cs="Times New Roman"/>
        </w:rPr>
        <w:lastRenderedPageBreak/>
        <w:t xml:space="preserve">Use the information given above along with your prediction to sketch the behavior of the total number of </w:t>
      </w:r>
      <w:proofErr w:type="spellStart"/>
      <w:r w:rsidRPr="00A5080F">
        <w:rPr>
          <w:rFonts w:eastAsia="DengXian" w:cs="Times New Roman"/>
        </w:rPr>
        <w:t>InstaTwit</w:t>
      </w:r>
      <w:proofErr w:type="spellEnd"/>
      <w:r w:rsidRPr="00A5080F">
        <w:rPr>
          <w:rFonts w:eastAsia="DengXian" w:cs="Times New Roman"/>
        </w:rPr>
        <w:t xml:space="preserve"> users and </w:t>
      </w:r>
      <w:proofErr w:type="spellStart"/>
      <w:r w:rsidRPr="00A5080F">
        <w:rPr>
          <w:rFonts w:eastAsia="DengXian" w:cs="Times New Roman"/>
        </w:rPr>
        <w:t>SnapFace</w:t>
      </w:r>
      <w:proofErr w:type="spellEnd"/>
      <w:r w:rsidRPr="00A5080F">
        <w:rPr>
          <w:rFonts w:eastAsia="DengXian" w:cs="Times New Roman"/>
        </w:rPr>
        <w:t xml:space="preserve"> users over time:</w:t>
      </w:r>
    </w:p>
    <w:p w14:paraId="5B9611FD" w14:textId="77777777" w:rsidR="00A5080F" w:rsidRPr="00A5080F" w:rsidRDefault="00A5080F" w:rsidP="00A5080F">
      <w:pPr>
        <w:spacing w:after="160" w:line="259" w:lineRule="auto"/>
        <w:ind w:left="720"/>
        <w:contextualSpacing/>
        <w:rPr>
          <w:rFonts w:eastAsia="DengXian" w:cs="Times New Roman"/>
        </w:rPr>
      </w:pPr>
    </w:p>
    <w:p w14:paraId="5EC5316D" w14:textId="77777777" w:rsidR="00A5080F" w:rsidRPr="00A5080F" w:rsidRDefault="00A5080F" w:rsidP="00A5080F">
      <w:pPr>
        <w:spacing w:after="0"/>
        <w:rPr>
          <w:rFonts w:eastAsia="DengXian" w:cs="Times New Roman"/>
          <w:sz w:val="24"/>
          <w:szCs w:val="24"/>
          <w:lang w:eastAsia="zh-CN"/>
        </w:rPr>
      </w:pPr>
      <w:r w:rsidRPr="00A5080F">
        <w:rPr>
          <w:rFonts w:eastAsia="DengXian" w:cs="Times New Roman"/>
          <w:noProof/>
          <w:sz w:val="24"/>
          <w:szCs w:val="24"/>
          <w:lang w:eastAsia="zh-CN"/>
        </w:rPr>
        <w:drawing>
          <wp:inline distT="0" distB="0" distL="0" distR="0" wp14:anchorId="1151A61E" wp14:editId="045E8373">
            <wp:extent cx="5967811" cy="4566231"/>
            <wp:effectExtent l="0" t="0" r="1270" b="6350"/>
            <wp:docPr id="11" name="Picture 11" descr="A close 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6-20-19 at 11.28 AM.jpg"/>
                    <pic:cNvPicPr/>
                  </pic:nvPicPr>
                  <pic:blipFill>
                    <a:blip r:embed="rId5">
                      <a:extLst>
                        <a:ext uri="{28A0092B-C50C-407E-A947-70E740481C1C}">
                          <a14:useLocalDpi xmlns:a14="http://schemas.microsoft.com/office/drawing/2010/main" val="0"/>
                        </a:ext>
                      </a:extLst>
                    </a:blip>
                    <a:stretch>
                      <a:fillRect/>
                    </a:stretch>
                  </pic:blipFill>
                  <pic:spPr>
                    <a:xfrm>
                      <a:off x="0" y="0"/>
                      <a:ext cx="5969638" cy="4567629"/>
                    </a:xfrm>
                    <a:prstGeom prst="rect">
                      <a:avLst/>
                    </a:prstGeom>
                  </pic:spPr>
                </pic:pic>
              </a:graphicData>
            </a:graphic>
          </wp:inline>
        </w:drawing>
      </w:r>
    </w:p>
    <w:p w14:paraId="4E061038" w14:textId="77777777" w:rsidR="00A5080F" w:rsidRPr="00A5080F" w:rsidRDefault="00A5080F" w:rsidP="00A5080F">
      <w:pPr>
        <w:spacing w:after="0"/>
        <w:rPr>
          <w:rFonts w:eastAsia="DengXian" w:cs="Times New Roman"/>
          <w:b/>
          <w:bCs/>
          <w:sz w:val="24"/>
          <w:szCs w:val="24"/>
          <w:lang w:eastAsia="zh-CN"/>
        </w:rPr>
      </w:pPr>
    </w:p>
    <w:p w14:paraId="59A90437" w14:textId="77777777" w:rsidR="00A5080F" w:rsidRPr="00A5080F" w:rsidRDefault="00A5080F" w:rsidP="00A5080F">
      <w:pPr>
        <w:spacing w:after="0"/>
        <w:rPr>
          <w:rFonts w:eastAsia="DengXian" w:cs="Times New Roman"/>
          <w:b/>
          <w:bCs/>
          <w:sz w:val="24"/>
          <w:szCs w:val="24"/>
          <w:lang w:eastAsia="zh-CN"/>
        </w:rPr>
      </w:pPr>
    </w:p>
    <w:p w14:paraId="4413A3F2" w14:textId="77777777" w:rsidR="00A5080F" w:rsidRPr="00A5080F" w:rsidRDefault="00A5080F" w:rsidP="00A5080F">
      <w:pPr>
        <w:spacing w:after="0"/>
        <w:rPr>
          <w:rFonts w:eastAsia="DengXian" w:cs="Times New Roman"/>
          <w:b/>
          <w:bCs/>
          <w:sz w:val="24"/>
          <w:szCs w:val="24"/>
          <w:lang w:eastAsia="zh-CN"/>
        </w:rPr>
      </w:pPr>
    </w:p>
    <w:p w14:paraId="40855F51" w14:textId="77777777" w:rsidR="00A5080F" w:rsidRPr="00A5080F" w:rsidRDefault="00A5080F" w:rsidP="00A5080F">
      <w:pPr>
        <w:spacing w:after="0"/>
        <w:rPr>
          <w:rFonts w:eastAsia="DengXian" w:cs="Times New Roman"/>
          <w:b/>
          <w:bCs/>
          <w:sz w:val="24"/>
          <w:szCs w:val="24"/>
          <w:lang w:eastAsia="zh-CN"/>
        </w:rPr>
      </w:pPr>
      <w:r w:rsidRPr="00A5080F">
        <w:rPr>
          <w:rFonts w:eastAsia="DengXian" w:cs="Times New Roman"/>
          <w:b/>
          <w:bCs/>
          <w:sz w:val="24"/>
          <w:szCs w:val="24"/>
          <w:lang w:eastAsia="zh-CN"/>
        </w:rPr>
        <w:t xml:space="preserve">Phase 4 (characterizing concavity in terms of the AROC).  </w:t>
      </w:r>
    </w:p>
    <w:p w14:paraId="297EC64B" w14:textId="77777777" w:rsidR="00A5080F" w:rsidRPr="00A5080F" w:rsidRDefault="00A5080F" w:rsidP="00A5080F">
      <w:pPr>
        <w:spacing w:after="160" w:line="259" w:lineRule="auto"/>
        <w:ind w:left="720"/>
        <w:contextualSpacing/>
        <w:rPr>
          <w:rFonts w:eastAsia="Calibri" w:cs="Times New Roman"/>
        </w:rPr>
      </w:pPr>
    </w:p>
    <w:p w14:paraId="7F8A017C" w14:textId="77777777" w:rsidR="00A5080F" w:rsidRPr="00A5080F" w:rsidRDefault="00A5080F" w:rsidP="00A5080F">
      <w:pPr>
        <w:numPr>
          <w:ilvl w:val="0"/>
          <w:numId w:val="5"/>
        </w:numPr>
        <w:spacing w:after="160" w:line="259" w:lineRule="auto"/>
        <w:contextualSpacing/>
        <w:rPr>
          <w:rFonts w:eastAsia="Calibri" w:cs="Times New Roman"/>
        </w:rPr>
      </w:pPr>
      <w:r w:rsidRPr="00A5080F">
        <w:rPr>
          <w:rFonts w:eastAsia="Calibri" w:cs="Times New Roman"/>
        </w:rPr>
        <w:t xml:space="preserve">During the </w:t>
      </w:r>
      <w:proofErr w:type="gramStart"/>
      <w:r w:rsidRPr="00A5080F">
        <w:rPr>
          <w:rFonts w:eastAsia="Calibri" w:cs="Times New Roman"/>
        </w:rPr>
        <w:t>time period</w:t>
      </w:r>
      <w:proofErr w:type="gramEnd"/>
      <w:r w:rsidRPr="00A5080F">
        <w:rPr>
          <w:rFonts w:eastAsia="Calibri" w:cs="Times New Roman"/>
        </w:rPr>
        <w:t xml:space="preserve"> depicted in the table and graph, is </w:t>
      </w:r>
      <m:oMath>
        <m:r>
          <w:rPr>
            <w:rFonts w:ascii="Cambria Math" w:eastAsia="Calibri" w:hAnsi="Cambria Math" w:cs="Times New Roman"/>
          </w:rPr>
          <m:t>I</m:t>
        </m:r>
      </m:oMath>
      <w:r w:rsidRPr="00A5080F">
        <w:rPr>
          <w:rFonts w:eastAsia="DengXian" w:cs="Times New Roman"/>
        </w:rPr>
        <w:t xml:space="preserve"> concave up or concave down?  How can you see this in the table?  How can you see this in the graph? </w:t>
      </w:r>
    </w:p>
    <w:p w14:paraId="6C67F4DF" w14:textId="284FBE7B" w:rsidR="00A5080F" w:rsidRDefault="00A5080F" w:rsidP="00A5080F">
      <w:pPr>
        <w:spacing w:after="0"/>
        <w:rPr>
          <w:rFonts w:eastAsia="DengXian" w:cs="Times New Roman"/>
          <w:sz w:val="24"/>
          <w:szCs w:val="24"/>
          <w:lang w:eastAsia="zh-CN"/>
        </w:rPr>
      </w:pPr>
    </w:p>
    <w:p w14:paraId="164B4A2E" w14:textId="616983DA" w:rsidR="00A5080F" w:rsidRDefault="00A5080F" w:rsidP="00A5080F">
      <w:pPr>
        <w:spacing w:after="0"/>
        <w:rPr>
          <w:rFonts w:eastAsia="DengXian" w:cs="Times New Roman"/>
          <w:sz w:val="24"/>
          <w:szCs w:val="24"/>
          <w:lang w:eastAsia="zh-CN"/>
        </w:rPr>
      </w:pPr>
    </w:p>
    <w:p w14:paraId="27F4246E" w14:textId="5C264875" w:rsidR="00A5080F" w:rsidRDefault="00A5080F" w:rsidP="00A5080F">
      <w:pPr>
        <w:spacing w:after="0"/>
        <w:rPr>
          <w:rFonts w:eastAsia="DengXian" w:cs="Times New Roman"/>
          <w:sz w:val="24"/>
          <w:szCs w:val="24"/>
          <w:lang w:eastAsia="zh-CN"/>
        </w:rPr>
      </w:pPr>
    </w:p>
    <w:p w14:paraId="43B688B2" w14:textId="4CA6E67C" w:rsidR="00A5080F" w:rsidRDefault="00A5080F" w:rsidP="00A5080F">
      <w:pPr>
        <w:spacing w:after="0"/>
        <w:rPr>
          <w:rFonts w:eastAsia="DengXian" w:cs="Times New Roman"/>
          <w:sz w:val="24"/>
          <w:szCs w:val="24"/>
          <w:lang w:eastAsia="zh-CN"/>
        </w:rPr>
      </w:pPr>
    </w:p>
    <w:p w14:paraId="39E50A60" w14:textId="77777777" w:rsidR="00A5080F" w:rsidRPr="00A5080F" w:rsidRDefault="00A5080F" w:rsidP="00A5080F">
      <w:pPr>
        <w:spacing w:after="0"/>
        <w:rPr>
          <w:rFonts w:eastAsia="DengXian" w:cs="Times New Roman"/>
          <w:sz w:val="24"/>
          <w:szCs w:val="24"/>
          <w:lang w:eastAsia="zh-CN"/>
        </w:rPr>
      </w:pPr>
    </w:p>
    <w:p w14:paraId="6B29EE8B" w14:textId="77777777" w:rsidR="00A5080F" w:rsidRPr="00A5080F" w:rsidRDefault="00A5080F" w:rsidP="00A5080F">
      <w:pPr>
        <w:numPr>
          <w:ilvl w:val="0"/>
          <w:numId w:val="5"/>
        </w:numPr>
        <w:spacing w:after="160" w:line="259" w:lineRule="auto"/>
        <w:contextualSpacing/>
        <w:rPr>
          <w:rFonts w:eastAsia="Calibri" w:cs="Times New Roman"/>
        </w:rPr>
      </w:pPr>
      <w:r w:rsidRPr="00A5080F">
        <w:rPr>
          <w:rFonts w:eastAsia="Calibri" w:cs="Times New Roman"/>
        </w:rPr>
        <w:t xml:space="preserve">During the </w:t>
      </w:r>
      <w:proofErr w:type="gramStart"/>
      <w:r w:rsidRPr="00A5080F">
        <w:rPr>
          <w:rFonts w:eastAsia="Calibri" w:cs="Times New Roman"/>
        </w:rPr>
        <w:t>time period</w:t>
      </w:r>
      <w:proofErr w:type="gramEnd"/>
      <w:r w:rsidRPr="00A5080F">
        <w:rPr>
          <w:rFonts w:eastAsia="Calibri" w:cs="Times New Roman"/>
        </w:rPr>
        <w:t xml:space="preserve"> depicted in the table and graph, is </w:t>
      </w:r>
      <m:oMath>
        <m:r>
          <w:rPr>
            <w:rFonts w:ascii="Cambria Math" w:eastAsia="Calibri" w:hAnsi="Cambria Math" w:cs="Times New Roman"/>
          </w:rPr>
          <m:t>S</m:t>
        </m:r>
      </m:oMath>
      <w:r w:rsidRPr="00A5080F">
        <w:rPr>
          <w:rFonts w:eastAsia="DengXian" w:cs="Times New Roman"/>
        </w:rPr>
        <w:t xml:space="preserve"> concave up or concave down?  How can you see this in the table?  How can you see this in the graph?</w:t>
      </w:r>
    </w:p>
    <w:p w14:paraId="42B13B1D" w14:textId="77777777" w:rsidR="00A5080F" w:rsidRPr="00A5080F" w:rsidRDefault="00A5080F" w:rsidP="00A5080F">
      <w:pPr>
        <w:spacing w:after="0"/>
        <w:rPr>
          <w:rFonts w:eastAsia="DengXian" w:cs="Times New Roman"/>
          <w:b/>
          <w:bCs/>
          <w:sz w:val="24"/>
          <w:szCs w:val="24"/>
          <w:lang w:eastAsia="zh-CN"/>
        </w:rPr>
      </w:pPr>
    </w:p>
    <w:p w14:paraId="11E56491" w14:textId="77777777" w:rsidR="00A5080F" w:rsidRDefault="00A5080F">
      <w:pPr>
        <w:spacing w:after="160" w:line="259" w:lineRule="auto"/>
        <w:rPr>
          <w:rFonts w:eastAsia="DengXian" w:cs="Times New Roman"/>
          <w:b/>
          <w:bCs/>
          <w:sz w:val="24"/>
          <w:szCs w:val="24"/>
          <w:lang w:eastAsia="zh-CN"/>
        </w:rPr>
      </w:pPr>
      <w:r>
        <w:rPr>
          <w:rFonts w:eastAsia="DengXian" w:cs="Times New Roman"/>
          <w:b/>
          <w:bCs/>
          <w:sz w:val="24"/>
          <w:szCs w:val="24"/>
          <w:lang w:eastAsia="zh-CN"/>
        </w:rPr>
        <w:br w:type="page"/>
      </w:r>
    </w:p>
    <w:p w14:paraId="2435A1AD" w14:textId="526BF010" w:rsidR="00A5080F" w:rsidRPr="00A5080F" w:rsidRDefault="00A5080F" w:rsidP="00A5080F">
      <w:pPr>
        <w:spacing w:after="0"/>
        <w:rPr>
          <w:rFonts w:eastAsia="DengXian" w:cs="Times New Roman"/>
          <w:sz w:val="24"/>
          <w:szCs w:val="24"/>
          <w:lang w:eastAsia="zh-CN"/>
        </w:rPr>
      </w:pPr>
      <w:r w:rsidRPr="00A5080F">
        <w:rPr>
          <w:rFonts w:eastAsia="DengXian" w:cs="Times New Roman"/>
          <w:b/>
          <w:bCs/>
          <w:sz w:val="24"/>
          <w:szCs w:val="24"/>
          <w:lang w:eastAsia="zh-CN"/>
        </w:rPr>
        <w:lastRenderedPageBreak/>
        <w:t>Phase 5 (extending to new scenarios).</w:t>
      </w:r>
      <w:r w:rsidRPr="00A5080F">
        <w:rPr>
          <w:rFonts w:eastAsia="DengXian" w:cs="Times New Roman"/>
          <w:sz w:val="24"/>
          <w:szCs w:val="24"/>
          <w:lang w:eastAsia="zh-CN"/>
        </w:rPr>
        <w:t xml:space="preserve">  In the scenario above, the behavior of the average rate of change (i.e. the concavity) gives us additional information about the behavior of the total number of users for </w:t>
      </w:r>
      <w:proofErr w:type="spellStart"/>
      <w:r w:rsidRPr="00A5080F">
        <w:rPr>
          <w:rFonts w:eastAsia="DengXian" w:cs="Times New Roman"/>
          <w:sz w:val="24"/>
          <w:szCs w:val="24"/>
          <w:lang w:eastAsia="zh-CN"/>
        </w:rPr>
        <w:t>SnapFace</w:t>
      </w:r>
      <w:proofErr w:type="spellEnd"/>
      <w:r w:rsidRPr="00A5080F">
        <w:rPr>
          <w:rFonts w:eastAsia="DengXian" w:cs="Times New Roman"/>
          <w:sz w:val="24"/>
          <w:szCs w:val="24"/>
          <w:lang w:eastAsia="zh-CN"/>
        </w:rPr>
        <w:t xml:space="preserve"> (in which case the total number of users is increasing, but the average number of new users added per week is decreasing) and </w:t>
      </w:r>
      <w:proofErr w:type="spellStart"/>
      <w:r w:rsidRPr="00A5080F">
        <w:rPr>
          <w:rFonts w:eastAsia="DengXian" w:cs="Times New Roman"/>
          <w:sz w:val="24"/>
          <w:szCs w:val="24"/>
          <w:lang w:eastAsia="zh-CN"/>
        </w:rPr>
        <w:t>InstaTwit</w:t>
      </w:r>
      <w:proofErr w:type="spellEnd"/>
      <w:r w:rsidRPr="00A5080F">
        <w:rPr>
          <w:rFonts w:eastAsia="DengXian" w:cs="Times New Roman"/>
          <w:sz w:val="24"/>
          <w:szCs w:val="24"/>
          <w:lang w:eastAsia="zh-CN"/>
        </w:rPr>
        <w:t xml:space="preserve"> (in which case the total number of users is increasing, and the average number of new users is also increasing).  Specifically, we already knew that the total number of users was increasing for both, but the average rate of change gave us information about how it was increasing.  In the scenarios that follow, the objective will be to determine if the function is concave up, concave down, or has no concavity on the given interval, and then explain what additional information this provides about the function’s behavior.  </w:t>
      </w:r>
    </w:p>
    <w:p w14:paraId="0B60D6B5" w14:textId="77777777" w:rsidR="00A5080F" w:rsidRPr="00A5080F" w:rsidRDefault="00A5080F" w:rsidP="00A5080F">
      <w:pPr>
        <w:spacing w:after="160" w:line="259" w:lineRule="auto"/>
        <w:ind w:left="720"/>
        <w:contextualSpacing/>
        <w:rPr>
          <w:rFonts w:eastAsia="Calibri" w:cs="Times New Roman"/>
        </w:rPr>
      </w:pPr>
    </w:p>
    <w:p w14:paraId="1D198A57" w14:textId="77777777" w:rsidR="00A5080F" w:rsidRPr="00A5080F" w:rsidRDefault="00A5080F" w:rsidP="00A5080F">
      <w:pPr>
        <w:numPr>
          <w:ilvl w:val="0"/>
          <w:numId w:val="6"/>
        </w:numPr>
        <w:spacing w:after="160" w:line="259" w:lineRule="auto"/>
        <w:contextualSpacing/>
        <w:rPr>
          <w:rFonts w:eastAsia="DengXian" w:cs="Times New Roman"/>
        </w:rPr>
      </w:pPr>
      <w:r w:rsidRPr="00A5080F">
        <w:rPr>
          <w:rFonts w:eastAsia="Calibri" w:cs="Times New Roman"/>
        </w:rPr>
        <w:t xml:space="preserve">Facebook – the non-fictitious, ubiquitous, all-too-real social media platform – wasn’t always an internet giant.  </w:t>
      </w:r>
      <w:r w:rsidRPr="00A5080F">
        <w:rPr>
          <w:rFonts w:eastAsia="DengXian" w:cs="Times New Roman"/>
        </w:rPr>
        <w:t>As of 2019, there are over 2.3 billion total Facebook users in the world.  But 6 months after starting, they had a whopping 0.13 million total users, and it went from there:</w:t>
      </w:r>
    </w:p>
    <w:tbl>
      <w:tblPr>
        <w:tblStyle w:val="TableGrid1"/>
        <w:tblW w:w="3420" w:type="dxa"/>
        <w:tblInd w:w="3685" w:type="dxa"/>
        <w:tblLook w:val="04A0" w:firstRow="1" w:lastRow="0" w:firstColumn="1" w:lastColumn="0" w:noHBand="0" w:noVBand="1"/>
      </w:tblPr>
      <w:tblGrid>
        <w:gridCol w:w="1800"/>
        <w:gridCol w:w="1620"/>
      </w:tblGrid>
      <w:tr w:rsidR="00A5080F" w:rsidRPr="00A5080F" w14:paraId="2957572D" w14:textId="77777777" w:rsidTr="0075392A">
        <w:tc>
          <w:tcPr>
            <w:tcW w:w="1800" w:type="dxa"/>
          </w:tcPr>
          <w:p w14:paraId="77DCE200" w14:textId="77777777" w:rsidR="00A5080F" w:rsidRPr="00A5080F" w:rsidRDefault="00A5080F" w:rsidP="00A5080F">
            <w:pPr>
              <w:spacing w:after="0"/>
              <w:jc w:val="center"/>
              <w:rPr>
                <w:rFonts w:eastAsia="DengXian" w:cs="Times New Roman"/>
                <w:sz w:val="20"/>
                <w:szCs w:val="20"/>
              </w:rPr>
            </w:pPr>
            <w:r w:rsidRPr="00A5080F">
              <w:rPr>
                <w:rFonts w:eastAsia="DengXian" w:cs="Times New Roman"/>
                <w:sz w:val="20"/>
                <w:szCs w:val="20"/>
              </w:rPr>
              <w:t xml:space="preserve">Months since 12/31/2003, </w:t>
            </w:r>
            <m:oMath>
              <m:r>
                <w:rPr>
                  <w:rFonts w:ascii="Cambria Math" w:eastAsia="DengXian" w:hAnsi="Cambria Math" w:cs="Times New Roman"/>
                  <w:sz w:val="20"/>
                  <w:szCs w:val="20"/>
                </w:rPr>
                <m:t>m</m:t>
              </m:r>
            </m:oMath>
          </w:p>
        </w:tc>
        <w:tc>
          <w:tcPr>
            <w:tcW w:w="1620" w:type="dxa"/>
          </w:tcPr>
          <w:p w14:paraId="6FD71541" w14:textId="77777777" w:rsidR="00A5080F" w:rsidRPr="00A5080F" w:rsidRDefault="00A5080F" w:rsidP="00A5080F">
            <w:pPr>
              <w:spacing w:after="0"/>
              <w:jc w:val="center"/>
              <w:rPr>
                <w:rFonts w:eastAsia="DengXian" w:cs="Times New Roman"/>
                <w:sz w:val="20"/>
                <w:szCs w:val="20"/>
              </w:rPr>
            </w:pPr>
            <w:r w:rsidRPr="00A5080F">
              <w:rPr>
                <w:rFonts w:eastAsia="DengXian" w:cs="Times New Roman"/>
                <w:sz w:val="20"/>
                <w:szCs w:val="20"/>
              </w:rPr>
              <w:t>Total Facebook users (in millions)</w:t>
            </w:r>
          </w:p>
        </w:tc>
      </w:tr>
      <w:tr w:rsidR="00A5080F" w:rsidRPr="00A5080F" w14:paraId="7716D2E3" w14:textId="77777777" w:rsidTr="0075392A">
        <w:tc>
          <w:tcPr>
            <w:tcW w:w="1800" w:type="dxa"/>
          </w:tcPr>
          <w:p w14:paraId="16B816DE" w14:textId="77777777" w:rsidR="00A5080F" w:rsidRPr="00A5080F" w:rsidRDefault="00A5080F" w:rsidP="00A5080F">
            <w:pPr>
              <w:spacing w:after="0"/>
              <w:jc w:val="center"/>
              <w:rPr>
                <w:rFonts w:eastAsia="DengXian" w:cs="Times New Roman"/>
                <w:sz w:val="20"/>
                <w:szCs w:val="20"/>
              </w:rPr>
            </w:pPr>
            <w:r w:rsidRPr="00A5080F">
              <w:rPr>
                <w:rFonts w:eastAsia="DengXian" w:cs="Times New Roman"/>
                <w:sz w:val="20"/>
                <w:szCs w:val="20"/>
              </w:rPr>
              <w:t>6</w:t>
            </w:r>
          </w:p>
        </w:tc>
        <w:tc>
          <w:tcPr>
            <w:tcW w:w="1620" w:type="dxa"/>
          </w:tcPr>
          <w:p w14:paraId="2F51FAFF" w14:textId="77777777" w:rsidR="00A5080F" w:rsidRPr="00A5080F" w:rsidRDefault="00A5080F" w:rsidP="00A5080F">
            <w:pPr>
              <w:spacing w:after="0"/>
              <w:jc w:val="center"/>
              <w:rPr>
                <w:rFonts w:eastAsia="DengXian" w:cs="Times New Roman"/>
                <w:sz w:val="20"/>
                <w:szCs w:val="20"/>
              </w:rPr>
            </w:pPr>
            <w:r w:rsidRPr="00A5080F">
              <w:rPr>
                <w:rFonts w:eastAsia="DengXian" w:cs="Times New Roman"/>
                <w:sz w:val="20"/>
                <w:szCs w:val="20"/>
              </w:rPr>
              <w:t>0.13</w:t>
            </w:r>
          </w:p>
        </w:tc>
      </w:tr>
      <w:tr w:rsidR="00A5080F" w:rsidRPr="00A5080F" w14:paraId="3F218D8D" w14:textId="77777777" w:rsidTr="0075392A">
        <w:tc>
          <w:tcPr>
            <w:tcW w:w="1800" w:type="dxa"/>
          </w:tcPr>
          <w:p w14:paraId="41A54EE4" w14:textId="77777777" w:rsidR="00A5080F" w:rsidRPr="00A5080F" w:rsidRDefault="00A5080F" w:rsidP="00A5080F">
            <w:pPr>
              <w:spacing w:after="0"/>
              <w:jc w:val="center"/>
              <w:rPr>
                <w:rFonts w:eastAsia="DengXian" w:cs="Times New Roman"/>
                <w:sz w:val="20"/>
                <w:szCs w:val="20"/>
              </w:rPr>
            </w:pPr>
            <w:r w:rsidRPr="00A5080F">
              <w:rPr>
                <w:rFonts w:eastAsia="DengXian" w:cs="Times New Roman"/>
                <w:sz w:val="20"/>
                <w:szCs w:val="20"/>
              </w:rPr>
              <w:t>12</w:t>
            </w:r>
          </w:p>
        </w:tc>
        <w:tc>
          <w:tcPr>
            <w:tcW w:w="1620" w:type="dxa"/>
          </w:tcPr>
          <w:p w14:paraId="7DD0678D" w14:textId="77777777" w:rsidR="00A5080F" w:rsidRPr="00A5080F" w:rsidRDefault="00A5080F" w:rsidP="00A5080F">
            <w:pPr>
              <w:spacing w:after="0"/>
              <w:jc w:val="center"/>
              <w:rPr>
                <w:rFonts w:eastAsia="DengXian" w:cs="Times New Roman"/>
                <w:sz w:val="20"/>
                <w:szCs w:val="20"/>
              </w:rPr>
            </w:pPr>
            <w:r w:rsidRPr="00A5080F">
              <w:rPr>
                <w:rFonts w:eastAsia="DengXian" w:cs="Times New Roman"/>
                <w:sz w:val="20"/>
                <w:szCs w:val="20"/>
              </w:rPr>
              <w:t>1.0</w:t>
            </w:r>
          </w:p>
        </w:tc>
      </w:tr>
      <w:tr w:rsidR="00A5080F" w:rsidRPr="00A5080F" w14:paraId="2F66A88E" w14:textId="77777777" w:rsidTr="0075392A">
        <w:tc>
          <w:tcPr>
            <w:tcW w:w="1800" w:type="dxa"/>
          </w:tcPr>
          <w:p w14:paraId="0540217C" w14:textId="77777777" w:rsidR="00A5080F" w:rsidRPr="00A5080F" w:rsidRDefault="00A5080F" w:rsidP="00A5080F">
            <w:pPr>
              <w:spacing w:after="0"/>
              <w:jc w:val="center"/>
              <w:rPr>
                <w:rFonts w:eastAsia="DengXian" w:cs="Times New Roman"/>
                <w:sz w:val="20"/>
                <w:szCs w:val="20"/>
              </w:rPr>
            </w:pPr>
            <w:r w:rsidRPr="00A5080F">
              <w:rPr>
                <w:rFonts w:eastAsia="DengXian" w:cs="Times New Roman"/>
                <w:sz w:val="20"/>
                <w:szCs w:val="20"/>
              </w:rPr>
              <w:t>24</w:t>
            </w:r>
          </w:p>
        </w:tc>
        <w:tc>
          <w:tcPr>
            <w:tcW w:w="1620" w:type="dxa"/>
          </w:tcPr>
          <w:p w14:paraId="08513B90" w14:textId="77777777" w:rsidR="00A5080F" w:rsidRPr="00A5080F" w:rsidRDefault="00A5080F" w:rsidP="00A5080F">
            <w:pPr>
              <w:spacing w:after="0"/>
              <w:jc w:val="center"/>
              <w:rPr>
                <w:rFonts w:eastAsia="DengXian" w:cs="Times New Roman"/>
                <w:sz w:val="20"/>
                <w:szCs w:val="20"/>
              </w:rPr>
            </w:pPr>
            <w:r w:rsidRPr="00A5080F">
              <w:rPr>
                <w:rFonts w:eastAsia="DengXian" w:cs="Times New Roman"/>
                <w:sz w:val="20"/>
                <w:szCs w:val="20"/>
              </w:rPr>
              <w:t>5.5</w:t>
            </w:r>
          </w:p>
        </w:tc>
      </w:tr>
      <w:tr w:rsidR="00A5080F" w:rsidRPr="00A5080F" w14:paraId="2FD71705" w14:textId="77777777" w:rsidTr="0075392A">
        <w:tc>
          <w:tcPr>
            <w:tcW w:w="1800" w:type="dxa"/>
          </w:tcPr>
          <w:p w14:paraId="105D0DA1" w14:textId="77777777" w:rsidR="00A5080F" w:rsidRPr="00A5080F" w:rsidRDefault="00A5080F" w:rsidP="00A5080F">
            <w:pPr>
              <w:spacing w:after="0"/>
              <w:jc w:val="center"/>
              <w:rPr>
                <w:rFonts w:eastAsia="DengXian" w:cs="Times New Roman"/>
                <w:sz w:val="20"/>
                <w:szCs w:val="20"/>
              </w:rPr>
            </w:pPr>
            <w:r w:rsidRPr="00A5080F">
              <w:rPr>
                <w:rFonts w:eastAsia="DengXian" w:cs="Times New Roman"/>
                <w:sz w:val="20"/>
                <w:szCs w:val="20"/>
              </w:rPr>
              <w:t>36</w:t>
            </w:r>
          </w:p>
        </w:tc>
        <w:tc>
          <w:tcPr>
            <w:tcW w:w="1620" w:type="dxa"/>
          </w:tcPr>
          <w:p w14:paraId="5CE09C3F" w14:textId="77777777" w:rsidR="00A5080F" w:rsidRPr="00A5080F" w:rsidRDefault="00A5080F" w:rsidP="00A5080F">
            <w:pPr>
              <w:spacing w:after="0"/>
              <w:jc w:val="center"/>
              <w:rPr>
                <w:rFonts w:eastAsia="DengXian" w:cs="Times New Roman"/>
                <w:sz w:val="20"/>
                <w:szCs w:val="20"/>
              </w:rPr>
            </w:pPr>
            <w:r w:rsidRPr="00A5080F">
              <w:rPr>
                <w:rFonts w:eastAsia="DengXian" w:cs="Times New Roman"/>
                <w:sz w:val="20"/>
                <w:szCs w:val="20"/>
              </w:rPr>
              <w:t>12.0</w:t>
            </w:r>
          </w:p>
        </w:tc>
      </w:tr>
      <w:tr w:rsidR="00A5080F" w:rsidRPr="00A5080F" w14:paraId="56EA64A0" w14:textId="77777777" w:rsidTr="0075392A">
        <w:tc>
          <w:tcPr>
            <w:tcW w:w="1800" w:type="dxa"/>
          </w:tcPr>
          <w:p w14:paraId="699AF780" w14:textId="77777777" w:rsidR="00A5080F" w:rsidRPr="00A5080F" w:rsidRDefault="00A5080F" w:rsidP="00A5080F">
            <w:pPr>
              <w:spacing w:after="0"/>
              <w:jc w:val="center"/>
              <w:rPr>
                <w:rFonts w:eastAsia="DengXian" w:cs="Times New Roman"/>
                <w:sz w:val="20"/>
                <w:szCs w:val="20"/>
              </w:rPr>
            </w:pPr>
            <w:r w:rsidRPr="00A5080F">
              <w:rPr>
                <w:rFonts w:eastAsia="DengXian" w:cs="Times New Roman"/>
                <w:sz w:val="20"/>
                <w:szCs w:val="20"/>
              </w:rPr>
              <w:t>56</w:t>
            </w:r>
          </w:p>
        </w:tc>
        <w:tc>
          <w:tcPr>
            <w:tcW w:w="1620" w:type="dxa"/>
          </w:tcPr>
          <w:p w14:paraId="7915DDC9" w14:textId="77777777" w:rsidR="00A5080F" w:rsidRPr="00A5080F" w:rsidRDefault="00A5080F" w:rsidP="00A5080F">
            <w:pPr>
              <w:spacing w:after="0"/>
              <w:jc w:val="center"/>
              <w:rPr>
                <w:rFonts w:eastAsia="DengXian" w:cs="Times New Roman"/>
                <w:sz w:val="20"/>
                <w:szCs w:val="20"/>
              </w:rPr>
            </w:pPr>
            <w:r w:rsidRPr="00A5080F">
              <w:rPr>
                <w:rFonts w:eastAsia="DengXian" w:cs="Times New Roman"/>
                <w:sz w:val="20"/>
                <w:szCs w:val="20"/>
              </w:rPr>
              <w:t>100.0</w:t>
            </w:r>
          </w:p>
        </w:tc>
      </w:tr>
      <w:tr w:rsidR="00A5080F" w:rsidRPr="00A5080F" w14:paraId="0D202D06" w14:textId="77777777" w:rsidTr="0075392A">
        <w:tc>
          <w:tcPr>
            <w:tcW w:w="1800" w:type="dxa"/>
          </w:tcPr>
          <w:p w14:paraId="79232AA9" w14:textId="77777777" w:rsidR="00A5080F" w:rsidRPr="00A5080F" w:rsidRDefault="00A5080F" w:rsidP="00A5080F">
            <w:pPr>
              <w:spacing w:after="0"/>
              <w:jc w:val="center"/>
              <w:rPr>
                <w:rFonts w:eastAsia="DengXian" w:cs="Times New Roman"/>
                <w:sz w:val="20"/>
                <w:szCs w:val="20"/>
              </w:rPr>
            </w:pPr>
            <w:r w:rsidRPr="00A5080F">
              <w:rPr>
                <w:rFonts w:eastAsia="DengXian" w:cs="Times New Roman"/>
                <w:sz w:val="20"/>
                <w:szCs w:val="20"/>
              </w:rPr>
              <w:t>59.3</w:t>
            </w:r>
          </w:p>
        </w:tc>
        <w:tc>
          <w:tcPr>
            <w:tcW w:w="1620" w:type="dxa"/>
          </w:tcPr>
          <w:p w14:paraId="55287BBF" w14:textId="77777777" w:rsidR="00A5080F" w:rsidRPr="00A5080F" w:rsidRDefault="00A5080F" w:rsidP="00A5080F">
            <w:pPr>
              <w:spacing w:after="0"/>
              <w:jc w:val="center"/>
              <w:rPr>
                <w:rFonts w:eastAsia="DengXian" w:cs="Times New Roman"/>
                <w:sz w:val="20"/>
                <w:szCs w:val="20"/>
              </w:rPr>
            </w:pPr>
            <w:r w:rsidRPr="00A5080F">
              <w:rPr>
                <w:rFonts w:eastAsia="DengXian" w:cs="Times New Roman"/>
                <w:sz w:val="20"/>
                <w:szCs w:val="20"/>
              </w:rPr>
              <w:t>130.0</w:t>
            </w:r>
          </w:p>
        </w:tc>
      </w:tr>
      <w:tr w:rsidR="00A5080F" w:rsidRPr="00A5080F" w14:paraId="6A1D61B5" w14:textId="77777777" w:rsidTr="0075392A">
        <w:tc>
          <w:tcPr>
            <w:tcW w:w="1800" w:type="dxa"/>
          </w:tcPr>
          <w:p w14:paraId="266C0278" w14:textId="77777777" w:rsidR="00A5080F" w:rsidRPr="00A5080F" w:rsidRDefault="00A5080F" w:rsidP="00A5080F">
            <w:pPr>
              <w:spacing w:after="0"/>
              <w:jc w:val="center"/>
              <w:rPr>
                <w:rFonts w:eastAsia="DengXian" w:cs="Times New Roman"/>
                <w:sz w:val="20"/>
                <w:szCs w:val="20"/>
              </w:rPr>
            </w:pPr>
            <w:r w:rsidRPr="00A5080F">
              <w:rPr>
                <w:rFonts w:eastAsia="DengXian" w:cs="Times New Roman"/>
                <w:sz w:val="20"/>
                <w:szCs w:val="20"/>
              </w:rPr>
              <w:t>59.5</w:t>
            </w:r>
          </w:p>
        </w:tc>
        <w:tc>
          <w:tcPr>
            <w:tcW w:w="1620" w:type="dxa"/>
          </w:tcPr>
          <w:p w14:paraId="18A76D6B" w14:textId="77777777" w:rsidR="00A5080F" w:rsidRPr="00A5080F" w:rsidRDefault="00A5080F" w:rsidP="00A5080F">
            <w:pPr>
              <w:spacing w:after="0"/>
              <w:jc w:val="center"/>
              <w:rPr>
                <w:rFonts w:eastAsia="DengXian" w:cs="Times New Roman"/>
                <w:sz w:val="20"/>
                <w:szCs w:val="20"/>
              </w:rPr>
            </w:pPr>
            <w:r w:rsidRPr="00A5080F">
              <w:rPr>
                <w:rFonts w:eastAsia="DengXian" w:cs="Times New Roman"/>
                <w:sz w:val="20"/>
                <w:szCs w:val="20"/>
              </w:rPr>
              <w:t>140.0</w:t>
            </w:r>
          </w:p>
        </w:tc>
      </w:tr>
    </w:tbl>
    <w:p w14:paraId="043A53AB" w14:textId="77777777" w:rsidR="00A5080F" w:rsidRPr="00A5080F" w:rsidRDefault="00A5080F" w:rsidP="00A5080F">
      <w:pPr>
        <w:spacing w:after="160" w:line="259" w:lineRule="auto"/>
        <w:ind w:left="720"/>
        <w:contextualSpacing/>
        <w:rPr>
          <w:rFonts w:eastAsia="Calibri" w:cs="Times New Roman"/>
        </w:rPr>
      </w:pPr>
      <w:r w:rsidRPr="00A5080F">
        <w:rPr>
          <w:rFonts w:eastAsia="Calibri" w:cs="Times New Roman"/>
        </w:rPr>
        <w:t xml:space="preserve">Consider the total number of Facebook users as a function of the number of months since December 31, 2003.  </w:t>
      </w:r>
    </w:p>
    <w:p w14:paraId="4CA884B6" w14:textId="22CBCADC" w:rsidR="00A5080F" w:rsidRDefault="00A5080F" w:rsidP="00A5080F">
      <w:pPr>
        <w:spacing w:after="0"/>
        <w:rPr>
          <w:rFonts w:eastAsia="DengXian" w:cs="Times New Roman"/>
          <w:sz w:val="24"/>
          <w:szCs w:val="24"/>
          <w:lang w:eastAsia="zh-CN"/>
        </w:rPr>
      </w:pPr>
    </w:p>
    <w:p w14:paraId="7F32266C" w14:textId="41F8E888" w:rsidR="00A5080F" w:rsidRDefault="00A5080F" w:rsidP="00A5080F">
      <w:pPr>
        <w:spacing w:after="0"/>
        <w:rPr>
          <w:rFonts w:eastAsia="DengXian" w:cs="Times New Roman"/>
          <w:sz w:val="24"/>
          <w:szCs w:val="24"/>
          <w:lang w:eastAsia="zh-CN"/>
        </w:rPr>
      </w:pPr>
    </w:p>
    <w:p w14:paraId="04FD8772" w14:textId="77777777" w:rsidR="00A5080F" w:rsidRPr="00A5080F" w:rsidRDefault="00A5080F" w:rsidP="00A5080F">
      <w:pPr>
        <w:spacing w:after="0"/>
        <w:rPr>
          <w:rFonts w:eastAsia="DengXian" w:cs="Times New Roman"/>
          <w:sz w:val="24"/>
          <w:szCs w:val="24"/>
          <w:lang w:eastAsia="zh-CN"/>
        </w:rPr>
      </w:pPr>
    </w:p>
    <w:p w14:paraId="77F81FCB" w14:textId="77777777" w:rsidR="00A5080F" w:rsidRPr="00A5080F" w:rsidRDefault="00A5080F" w:rsidP="00A5080F">
      <w:pPr>
        <w:numPr>
          <w:ilvl w:val="0"/>
          <w:numId w:val="6"/>
        </w:numPr>
        <w:spacing w:after="160" w:line="259" w:lineRule="auto"/>
        <w:contextualSpacing/>
        <w:rPr>
          <w:rFonts w:eastAsia="Calibri" w:cs="Times New Roman"/>
        </w:rPr>
      </w:pPr>
      <w:r w:rsidRPr="00A5080F">
        <w:rPr>
          <w:rFonts w:eastAsia="Calibri" w:cs="Times New Roman"/>
        </w:rPr>
        <w:t xml:space="preserve">The total amount of snowfall 3 hours into a blizzard is 3.25 inches.  After 6 hours, it’s 5.72 inches.  After 9 hours, it’s 7.11 inches.  Consider the total amount of snowfall as a function of the number of hours since the blizzard began.  </w:t>
      </w:r>
    </w:p>
    <w:p w14:paraId="04E89B3F" w14:textId="0D41D252" w:rsidR="00A5080F" w:rsidRDefault="00A5080F" w:rsidP="00A5080F">
      <w:pPr>
        <w:spacing w:after="0"/>
        <w:rPr>
          <w:rFonts w:eastAsia="DengXian" w:cs="Times New Roman"/>
          <w:sz w:val="24"/>
          <w:szCs w:val="24"/>
          <w:lang w:eastAsia="zh-CN"/>
        </w:rPr>
      </w:pPr>
    </w:p>
    <w:p w14:paraId="312E4638" w14:textId="57488F2F" w:rsidR="00A5080F" w:rsidRDefault="00A5080F" w:rsidP="00A5080F">
      <w:pPr>
        <w:spacing w:after="0"/>
        <w:rPr>
          <w:rFonts w:eastAsia="DengXian" w:cs="Times New Roman"/>
          <w:sz w:val="24"/>
          <w:szCs w:val="24"/>
          <w:lang w:eastAsia="zh-CN"/>
        </w:rPr>
      </w:pPr>
    </w:p>
    <w:p w14:paraId="15A9EACC" w14:textId="77777777" w:rsidR="00A5080F" w:rsidRPr="00A5080F" w:rsidRDefault="00A5080F" w:rsidP="00A5080F">
      <w:pPr>
        <w:spacing w:after="0"/>
        <w:rPr>
          <w:rFonts w:eastAsia="DengXian" w:cs="Times New Roman"/>
          <w:sz w:val="24"/>
          <w:szCs w:val="24"/>
          <w:lang w:eastAsia="zh-CN"/>
        </w:rPr>
      </w:pPr>
    </w:p>
    <w:p w14:paraId="6A9873F6" w14:textId="77777777" w:rsidR="00A5080F" w:rsidRPr="00A5080F" w:rsidRDefault="00A5080F" w:rsidP="00A5080F">
      <w:pPr>
        <w:numPr>
          <w:ilvl w:val="0"/>
          <w:numId w:val="6"/>
        </w:numPr>
        <w:spacing w:after="160" w:line="259" w:lineRule="auto"/>
        <w:contextualSpacing/>
        <w:rPr>
          <w:rFonts w:eastAsia="Calibri" w:cs="Times New Roman"/>
        </w:rPr>
      </w:pPr>
      <w:r w:rsidRPr="00A5080F">
        <w:rPr>
          <w:rFonts w:eastAsia="Calibri" w:cs="Times New Roman"/>
        </w:rPr>
        <w:t xml:space="preserve">You return from summer break to find that you owe the university library $235.16 in late fees for a book titled “Philosophical, </w:t>
      </w:r>
      <w:proofErr w:type="spellStart"/>
      <w:r w:rsidRPr="00A5080F">
        <w:rPr>
          <w:rFonts w:eastAsia="Calibri" w:cs="Times New Roman"/>
        </w:rPr>
        <w:t>Microgenetic</w:t>
      </w:r>
      <w:proofErr w:type="spellEnd"/>
      <w:r w:rsidRPr="00A5080F">
        <w:rPr>
          <w:rFonts w:eastAsia="Calibri" w:cs="Times New Roman"/>
        </w:rPr>
        <w:t xml:space="preserve">, and Anthropomorphic Perspectives on the Experiences of Adolescent Mice Living in Southeastern North America in the Mid-to-Late Middle Ages” by Sue </w:t>
      </w:r>
      <w:proofErr w:type="spellStart"/>
      <w:r w:rsidRPr="00A5080F">
        <w:rPr>
          <w:rFonts w:eastAsia="Calibri" w:cs="Times New Roman"/>
        </w:rPr>
        <w:t>Perrbohring</w:t>
      </w:r>
      <w:proofErr w:type="spellEnd"/>
      <w:r w:rsidRPr="00A5080F">
        <w:rPr>
          <w:rFonts w:eastAsia="Calibri" w:cs="Times New Roman"/>
        </w:rPr>
        <w:t xml:space="preserve">.  You work out a payment plan with the library:  you will pay 15% of the remaining balance each month.  Consider the remaining balance </w:t>
      </w:r>
      <m:oMath>
        <m:r>
          <w:rPr>
            <w:rFonts w:ascii="Cambria Math" w:eastAsia="Calibri" w:hAnsi="Cambria Math" w:cs="Times New Roman"/>
          </w:rPr>
          <m:t>B</m:t>
        </m:r>
      </m:oMath>
      <w:r w:rsidRPr="00A5080F">
        <w:rPr>
          <w:rFonts w:eastAsia="DengXian" w:cs="Times New Roman"/>
        </w:rPr>
        <w:t xml:space="preserve"> </w:t>
      </w:r>
      <w:r w:rsidRPr="00A5080F">
        <w:rPr>
          <w:rFonts w:eastAsia="Calibri" w:cs="Times New Roman"/>
        </w:rPr>
        <w:t xml:space="preserve">as a function of the number of monthly payments you’ve made </w:t>
      </w:r>
      <m:oMath>
        <m:r>
          <w:rPr>
            <w:rFonts w:ascii="Cambria Math" w:eastAsia="Calibri" w:hAnsi="Cambria Math" w:cs="Times New Roman"/>
          </w:rPr>
          <m:t>m</m:t>
        </m:r>
      </m:oMath>
      <w:r w:rsidRPr="00A5080F">
        <w:rPr>
          <w:rFonts w:eastAsia="Calibri" w:cs="Times New Roman"/>
        </w:rPr>
        <w:t xml:space="preserve">.  </w:t>
      </w:r>
    </w:p>
    <w:p w14:paraId="75A5876B" w14:textId="32A15D17" w:rsidR="00A5080F" w:rsidRDefault="00A5080F" w:rsidP="00A5080F">
      <w:pPr>
        <w:spacing w:after="160" w:line="259" w:lineRule="auto"/>
        <w:ind w:left="720"/>
        <w:contextualSpacing/>
        <w:rPr>
          <w:rFonts w:eastAsia="Calibri" w:cs="Times New Roman"/>
        </w:rPr>
      </w:pPr>
    </w:p>
    <w:p w14:paraId="737D120B" w14:textId="202A3645" w:rsidR="00A5080F" w:rsidRDefault="00A5080F" w:rsidP="00A5080F">
      <w:pPr>
        <w:spacing w:after="160" w:line="259" w:lineRule="auto"/>
        <w:ind w:left="720"/>
        <w:contextualSpacing/>
        <w:rPr>
          <w:rFonts w:eastAsia="Calibri" w:cs="Times New Roman"/>
        </w:rPr>
      </w:pPr>
    </w:p>
    <w:p w14:paraId="0E70BBBA" w14:textId="77777777" w:rsidR="00A5080F" w:rsidRPr="00A5080F" w:rsidRDefault="00A5080F" w:rsidP="00A5080F">
      <w:pPr>
        <w:spacing w:after="160" w:line="259" w:lineRule="auto"/>
        <w:ind w:left="720"/>
        <w:contextualSpacing/>
        <w:rPr>
          <w:rFonts w:eastAsia="Calibri" w:cs="Times New Roman"/>
        </w:rPr>
      </w:pPr>
    </w:p>
    <w:p w14:paraId="6A491904" w14:textId="77777777" w:rsidR="00A5080F" w:rsidRPr="00A5080F" w:rsidRDefault="00A5080F" w:rsidP="00A5080F">
      <w:pPr>
        <w:numPr>
          <w:ilvl w:val="0"/>
          <w:numId w:val="6"/>
        </w:numPr>
        <w:spacing w:after="160" w:line="259" w:lineRule="auto"/>
        <w:contextualSpacing/>
        <w:rPr>
          <w:rFonts w:eastAsia="Calibri" w:cs="Times New Roman"/>
          <w:b/>
          <w:bCs/>
        </w:rPr>
      </w:pPr>
      <w:r w:rsidRPr="00A5080F">
        <w:rPr>
          <w:rFonts w:eastAsia="Calibri" w:cs="Times New Roman"/>
        </w:rPr>
        <w:t xml:space="preserve">The profit </w:t>
      </w:r>
      <m:oMath>
        <m:r>
          <w:rPr>
            <w:rFonts w:ascii="Cambria Math" w:eastAsia="Calibri" w:hAnsi="Cambria Math" w:cs="Times New Roman"/>
          </w:rPr>
          <m:t>P</m:t>
        </m:r>
      </m:oMath>
      <w:r w:rsidRPr="00A5080F">
        <w:rPr>
          <w:rFonts w:eastAsia="DengXian" w:cs="Times New Roman"/>
        </w:rPr>
        <w:t xml:space="preserve"> (in thousands of dollars) o</w:t>
      </w:r>
      <w:r w:rsidRPr="00A5080F">
        <w:rPr>
          <w:rFonts w:eastAsia="Calibri" w:cs="Times New Roman"/>
        </w:rPr>
        <w:t xml:space="preserve">f a company that produces and sells magic carpets is given by </w:t>
      </w:r>
      <m:oMath>
        <m:r>
          <w:rPr>
            <w:rFonts w:ascii="Cambria Math" w:eastAsia="Calibri" w:hAnsi="Cambria Math" w:cs="Times New Roman"/>
          </w:rPr>
          <m:t>P</m:t>
        </m:r>
        <m:d>
          <m:dPr>
            <m:ctrlPr>
              <w:rPr>
                <w:rFonts w:ascii="Cambria Math" w:eastAsia="Calibri" w:hAnsi="Cambria Math" w:cs="Times New Roman"/>
                <w:i/>
              </w:rPr>
            </m:ctrlPr>
          </m:dPr>
          <m:e>
            <m:r>
              <w:rPr>
                <w:rFonts w:ascii="Cambria Math" w:eastAsia="Calibri" w:hAnsi="Cambria Math" w:cs="Times New Roman"/>
              </w:rPr>
              <m:t>m</m:t>
            </m:r>
          </m:e>
        </m:d>
        <m:r>
          <w:rPr>
            <w:rFonts w:ascii="Cambria Math" w:eastAsia="Calibri" w:hAnsi="Cambria Math" w:cs="Times New Roman"/>
          </w:rPr>
          <m:t>=P(m)=-</m:t>
        </m:r>
        <m:sSup>
          <m:sSupPr>
            <m:ctrlPr>
              <w:rPr>
                <w:rFonts w:ascii="Cambria Math" w:eastAsia="Calibri" w:hAnsi="Cambria Math" w:cs="Times New Roman"/>
                <w:i/>
              </w:rPr>
            </m:ctrlPr>
          </m:sSupPr>
          <m:e>
            <m:r>
              <w:rPr>
                <w:rFonts w:ascii="Cambria Math" w:eastAsia="Calibri" w:hAnsi="Cambria Math" w:cs="Times New Roman"/>
              </w:rPr>
              <m:t>m</m:t>
            </m:r>
          </m:e>
          <m:sup>
            <m:r>
              <w:rPr>
                <w:rFonts w:ascii="Cambria Math" w:eastAsia="Calibri" w:hAnsi="Cambria Math" w:cs="Times New Roman"/>
              </w:rPr>
              <m:t>2</m:t>
            </m:r>
          </m:sup>
        </m:sSup>
        <m:r>
          <w:rPr>
            <w:rFonts w:ascii="Cambria Math" w:eastAsia="Calibri" w:hAnsi="Cambria Math" w:cs="Times New Roman"/>
          </w:rPr>
          <m:t>+184.9m-5805.1</m:t>
        </m:r>
      </m:oMath>
      <w:r w:rsidRPr="00A5080F">
        <w:rPr>
          <w:rFonts w:eastAsia="DengXian" w:cs="Times New Roman"/>
        </w:rPr>
        <w:t xml:space="preserve">, where </w:t>
      </w:r>
      <m:oMath>
        <m:r>
          <w:rPr>
            <w:rFonts w:ascii="Cambria Math" w:eastAsia="DengXian" w:hAnsi="Cambria Math" w:cs="Times New Roman"/>
          </w:rPr>
          <m:t>m</m:t>
        </m:r>
      </m:oMath>
      <w:r w:rsidRPr="00A5080F">
        <w:rPr>
          <w:rFonts w:eastAsia="DengXian" w:cs="Times New Roman"/>
        </w:rPr>
        <w:t xml:space="preserve"> is the number of magic carpets produced.  </w:t>
      </w:r>
      <w:r w:rsidRPr="00A5080F">
        <w:rPr>
          <w:rFonts w:eastAsia="Calibri" w:cs="Times New Roman"/>
        </w:rPr>
        <w:t xml:space="preserve">Consider only the production interval from 0 to 150 magic carpets.  </w:t>
      </w:r>
    </w:p>
    <w:p w14:paraId="47F4473A" w14:textId="77777777" w:rsidR="00814FAE" w:rsidRDefault="00814FAE"/>
    <w:sectPr w:rsidR="00814F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20F9"/>
    <w:multiLevelType w:val="hybridMultilevel"/>
    <w:tmpl w:val="560690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27217"/>
    <w:multiLevelType w:val="hybridMultilevel"/>
    <w:tmpl w:val="6DBAF8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541D4F"/>
    <w:multiLevelType w:val="hybridMultilevel"/>
    <w:tmpl w:val="0C348E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AA61A2"/>
    <w:multiLevelType w:val="hybridMultilevel"/>
    <w:tmpl w:val="973C50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AF0336"/>
    <w:multiLevelType w:val="hybridMultilevel"/>
    <w:tmpl w:val="1DD6256E"/>
    <w:lvl w:ilvl="0" w:tplc="5966F3EE">
      <w:start w:val="1"/>
      <w:numFmt w:val="lowerLetter"/>
      <w:lvlText w:val="(%1)"/>
      <w:lvlJc w:val="left"/>
      <w:pPr>
        <w:ind w:left="720" w:hanging="360"/>
      </w:pPr>
      <w:rPr>
        <w:rFonts w:eastAsiaTheme="minorHAnsi"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866E0"/>
    <w:multiLevelType w:val="hybridMultilevel"/>
    <w:tmpl w:val="C14C33A4"/>
    <w:lvl w:ilvl="0" w:tplc="04090005">
      <w:start w:val="1"/>
      <w:numFmt w:val="bullet"/>
      <w:lvlText w:val=""/>
      <w:lvlJc w:val="left"/>
      <w:pPr>
        <w:ind w:left="820" w:hanging="360"/>
      </w:pPr>
      <w:rPr>
        <w:rFonts w:ascii="Wingdings" w:hAnsi="Wingdings" w:hint="default"/>
      </w:rPr>
    </w:lvl>
    <w:lvl w:ilvl="1" w:tplc="04090003">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53261542"/>
    <w:multiLevelType w:val="hybridMultilevel"/>
    <w:tmpl w:val="2F38E288"/>
    <w:lvl w:ilvl="0" w:tplc="64D46D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30195C"/>
    <w:multiLevelType w:val="hybridMultilevel"/>
    <w:tmpl w:val="22EE4D56"/>
    <w:lvl w:ilvl="0" w:tplc="0F6C11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AF5774"/>
    <w:multiLevelType w:val="hybridMultilevel"/>
    <w:tmpl w:val="6A56EF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5A7BEA"/>
    <w:multiLevelType w:val="hybridMultilevel"/>
    <w:tmpl w:val="115AFD6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773447"/>
    <w:multiLevelType w:val="hybridMultilevel"/>
    <w:tmpl w:val="8958613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4554804">
    <w:abstractNumId w:val="8"/>
  </w:num>
  <w:num w:numId="2" w16cid:durableId="380175076">
    <w:abstractNumId w:val="1"/>
  </w:num>
  <w:num w:numId="3" w16cid:durableId="146753933">
    <w:abstractNumId w:val="7"/>
  </w:num>
  <w:num w:numId="4" w16cid:durableId="1959794045">
    <w:abstractNumId w:val="2"/>
  </w:num>
  <w:num w:numId="5" w16cid:durableId="125204028">
    <w:abstractNumId w:val="6"/>
  </w:num>
  <w:num w:numId="6" w16cid:durableId="771242669">
    <w:abstractNumId w:val="4"/>
  </w:num>
  <w:num w:numId="7" w16cid:durableId="794568334">
    <w:abstractNumId w:val="3"/>
  </w:num>
  <w:num w:numId="8" w16cid:durableId="1299454083">
    <w:abstractNumId w:val="10"/>
  </w:num>
  <w:num w:numId="9" w16cid:durableId="469832616">
    <w:abstractNumId w:val="0"/>
  </w:num>
  <w:num w:numId="10" w16cid:durableId="1055351233">
    <w:abstractNumId w:val="9"/>
  </w:num>
  <w:num w:numId="11" w16cid:durableId="17174657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80F"/>
    <w:rsid w:val="00083CFF"/>
    <w:rsid w:val="003F51E7"/>
    <w:rsid w:val="00814FAE"/>
    <w:rsid w:val="009D6225"/>
    <w:rsid w:val="009F10C0"/>
    <w:rsid w:val="00A50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BE3D6"/>
  <w15:chartTrackingRefBased/>
  <w15:docId w15:val="{CFE3510C-FAF3-4DB6-B54B-1ACC5F507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CFF"/>
    <w:pPr>
      <w:spacing w:after="120" w:line="24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A5080F"/>
    <w:pPr>
      <w:spacing w:after="0" w:line="240" w:lineRule="auto"/>
    </w:pPr>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50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795</Words>
  <Characters>4536</Characters>
  <Application>Microsoft Office Word</Application>
  <DocSecurity>0</DocSecurity>
  <Lines>37</Lines>
  <Paragraphs>10</Paragraphs>
  <ScaleCrop>false</ScaleCrop>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Oehrtman, Michael</dc:creator>
  <cp:keywords/>
  <dc:description/>
  <cp:lastModifiedBy>Oehrtman, Michael</cp:lastModifiedBy>
  <cp:revision>1</cp:revision>
  <dcterms:created xsi:type="dcterms:W3CDTF">2023-11-09T20:17:00Z</dcterms:created>
  <dcterms:modified xsi:type="dcterms:W3CDTF">2023-11-09T20:38:00Z</dcterms:modified>
</cp:coreProperties>
</file>